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D8" w:rsidRPr="001629D8" w:rsidRDefault="001629D8" w:rsidP="001629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proofErr w:type="spellStart"/>
      <w:r w:rsidRPr="0016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proofErr w:type="gramEnd"/>
      <w:r w:rsidRPr="0016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629D8" w:rsidRPr="001629D8" w:rsidRDefault="001629D8" w:rsidP="001629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6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16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</w:t>
      </w:r>
    </w:p>
    <w:p w:rsidR="001629D8" w:rsidRP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D8" w:rsidRPr="001629D8" w:rsidRDefault="001629D8" w:rsidP="0016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629D8" w:rsidRP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9D8" w:rsidRPr="001629D8" w:rsidRDefault="001629D8" w:rsidP="001629D8">
      <w:pPr>
        <w:tabs>
          <w:tab w:val="left" w:pos="83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16.12.2024</w:t>
      </w:r>
      <w:r w:rsidRPr="0016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</w:t>
      </w:r>
    </w:p>
    <w:p w:rsidR="001629D8" w:rsidRPr="001629D8" w:rsidRDefault="001629D8" w:rsidP="0016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Правила</w:t>
      </w:r>
      <w:proofErr w:type="gramEnd"/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застройки, утверждённы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proofErr w:type="spell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26.12.2013 № 50 «Об утверждении </w:t>
      </w: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Муниципального</w:t>
      </w: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1629D8" w:rsidRP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Шегарскогорайона</w:t>
      </w:r>
      <w:proofErr w:type="spellEnd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8" w:rsidRDefault="001629D8" w:rsidP="0016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ст.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статьями 24, 31, 32,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33 </w:t>
      </w:r>
      <w:r>
        <w:rPr>
          <w:rFonts w:ascii="Times New Roman CYR" w:hAnsi="Times New Roman CYR" w:cs="Times New Roman CYR"/>
          <w:sz w:val="24"/>
          <w:szCs w:val="24"/>
        </w:rPr>
        <w:t xml:space="preserve"> Градостроительного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кодекса Российской Федерации, Федеральным Законом № 131-ФЗ от 06.октября 2003 года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836C4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учитывая заключение о результатах общественных обсуждений</w:t>
      </w:r>
    </w:p>
    <w:p w:rsidR="001629D8" w:rsidRPr="00836C46" w:rsidRDefault="001629D8" w:rsidP="0016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9D8" w:rsidRDefault="001629D8" w:rsidP="0016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Анастасьевского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 решил:</w:t>
      </w:r>
    </w:p>
    <w:p w:rsidR="001629D8" w:rsidRPr="00836C46" w:rsidRDefault="001629D8" w:rsidP="0016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29D8" w:rsidRPr="00836C46" w:rsidRDefault="001629D8" w:rsidP="00162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C4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36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Рассмотрев представленные проекты по внесению изменений в 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внести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следующие изменения и дополнения, и утвердить  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>»:</w:t>
      </w:r>
    </w:p>
    <w:p w:rsidR="001629D8" w:rsidRDefault="001629D8" w:rsidP="0016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         1.1.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Утвердить изменения в текстовые материалы</w:t>
      </w:r>
      <w:r>
        <w:rPr>
          <w:rFonts w:ascii="Times New Roman CYR" w:hAnsi="Times New Roman CYR" w:cs="Times New Roman CYR"/>
          <w:sz w:val="24"/>
          <w:szCs w:val="24"/>
        </w:rPr>
        <w:t xml:space="preserve"> Правил землепользования и застройки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согласно приложению.</w:t>
      </w:r>
    </w:p>
    <w:p w:rsid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46">
        <w:rPr>
          <w:rFonts w:ascii="Times New Roman" w:hAnsi="Times New Roman" w:cs="Times New Roman"/>
          <w:sz w:val="24"/>
          <w:szCs w:val="24"/>
        </w:rPr>
        <w:t>1.2.</w:t>
      </w:r>
      <w:r w:rsidRPr="00836C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Утвердить графические материалы</w:t>
      </w:r>
      <w:r>
        <w:rPr>
          <w:rFonts w:ascii="Times New Roman CYR" w:hAnsi="Times New Roman CYR" w:cs="Times New Roman CYR"/>
          <w:sz w:val="24"/>
          <w:szCs w:val="24"/>
        </w:rPr>
        <w:t xml:space="preserve"> Правил землепользования и застройки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:rsidR="001629D8" w:rsidRPr="001629D8" w:rsidRDefault="001629D8" w:rsidP="0016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629D8">
        <w:rPr>
          <w:rFonts w:ascii="Times New Roman" w:hAnsi="Times New Roman" w:cs="Times New Roman"/>
          <w:sz w:val="24"/>
          <w:szCs w:val="24"/>
        </w:rPr>
        <w:t xml:space="preserve">  2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29D8">
        <w:rPr>
          <w:rFonts w:ascii="Times New Roman" w:hAnsi="Times New Roman" w:cs="Times New Roman"/>
          <w:sz w:val="24"/>
          <w:szCs w:val="24"/>
        </w:rPr>
        <w:t xml:space="preserve"> Разместить изменения в Правила землепользования и застройки муниципального образования «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 w:rsidRPr="001629D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http://fgis.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 "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://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fgis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economy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gov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/"</w:t>
        </w:r>
        <w:r w:rsidRPr="001629D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economy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 "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://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fgis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economy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gov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/"</w:t>
        </w:r>
        <w:r w:rsidRPr="001629D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 "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://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fgis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economy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gov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/"</w:t>
        </w:r>
        <w:r w:rsidRPr="001629D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 "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://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fgis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economy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gov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.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1629D8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/"</w:t>
        </w:r>
        <w:r w:rsidRPr="001629D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629D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629D8">
        <w:rPr>
          <w:rFonts w:ascii="Times New Roman" w:hAnsi="Times New Roman" w:cs="Times New Roman"/>
          <w:sz w:val="24"/>
          <w:szCs w:val="24"/>
        </w:rPr>
        <w:t>.</w:t>
      </w:r>
    </w:p>
    <w:p w:rsidR="001629D8" w:rsidRPr="001629D8" w:rsidRDefault="001629D8" w:rsidP="001629D8">
      <w:pPr>
        <w:tabs>
          <w:tab w:val="left" w:pos="0"/>
        </w:tabs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           3. Обнародовать настоящее решение в установленном Уставом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(</w:t>
      </w:r>
      <w:hyperlink r:id="rId6" w:history="1">
        <w:r w:rsidRPr="001629D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</w:hyperlink>
      <w:r w:rsidRPr="001629D8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1629D8">
        <w:rPr>
          <w:rFonts w:ascii="Times New Roman" w:hAnsi="Times New Roman" w:cs="Times New Roman"/>
          <w:sz w:val="24"/>
          <w:szCs w:val="24"/>
          <w:lang w:val="en-US"/>
        </w:rPr>
        <w:t>severnoe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29D8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29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>).</w:t>
      </w:r>
    </w:p>
    <w:p w:rsidR="001629D8" w:rsidRPr="001629D8" w:rsidRDefault="001629D8" w:rsidP="001629D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решения возложить на председателя Совета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629D8" w:rsidRPr="001629D8" w:rsidRDefault="001629D8" w:rsidP="001629D8">
      <w:pPr>
        <w:tabs>
          <w:tab w:val="left" w:pos="0"/>
        </w:tabs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            5. Решение вступает в силу с момента его официального опубликования.</w:t>
      </w:r>
    </w:p>
    <w:p w:rsidR="001629D8" w:rsidRPr="001629D8" w:rsidRDefault="001629D8" w:rsidP="0016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1629D8" w:rsidRPr="001629D8" w:rsidRDefault="001629D8" w:rsidP="0016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Л.Ю.Пенкова</w:t>
      </w:r>
      <w:proofErr w:type="spellEnd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629D8" w:rsidRPr="001629D8" w:rsidRDefault="001629D8" w:rsidP="0016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8" w:rsidRPr="001629D8" w:rsidRDefault="001629D8" w:rsidP="0016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8" w:rsidRPr="001629D8" w:rsidRDefault="001629D8" w:rsidP="0016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8" w:rsidRDefault="001629D8" w:rsidP="0016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1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Г.Н.Дудинова</w:t>
      </w:r>
      <w:proofErr w:type="spellEnd"/>
    </w:p>
    <w:p w:rsidR="001629D8" w:rsidRPr="001629D8" w:rsidRDefault="001629D8" w:rsidP="0016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1629D8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629D8" w:rsidRDefault="001629D8" w:rsidP="001629D8">
      <w:pPr>
        <w:tabs>
          <w:tab w:val="left" w:pos="426"/>
          <w:tab w:val="left" w:pos="709"/>
          <w:tab w:val="left" w:pos="603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1629D8" w:rsidRPr="001629D8" w:rsidRDefault="001629D8" w:rsidP="001629D8">
      <w:pPr>
        <w:tabs>
          <w:tab w:val="left" w:pos="603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29D8">
        <w:rPr>
          <w:rFonts w:ascii="Times New Roman" w:hAnsi="Times New Roman" w:cs="Times New Roman"/>
          <w:sz w:val="24"/>
          <w:szCs w:val="24"/>
        </w:rPr>
        <w:t xml:space="preserve">поселения №   64   от 16.12.2024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1629D8" w:rsidRPr="001629D8" w:rsidRDefault="001629D8" w:rsidP="00162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изменения в текстовые материалы Генерального плана </w:t>
      </w:r>
      <w:proofErr w:type="spellStart"/>
      <w:proofErr w:type="gram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Анастасьевского</w:t>
      </w:r>
      <w:proofErr w:type="spellEnd"/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</w:t>
      </w:r>
      <w:proofErr w:type="gramEnd"/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поселения: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629D8" w:rsidRPr="001629D8" w:rsidRDefault="001629D8" w:rsidP="001629D8">
      <w:pPr>
        <w:keepNext/>
        <w:keepLines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40" w:after="0" w:line="259" w:lineRule="atLeast"/>
        <w:ind w:left="144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РАЗДЕЛ 7. СХЕМА (КАРТА) ГРАДОСТРОИТЕЛЬНОГО ЗОНИРОВАНИЯ </w:t>
      </w:r>
    </w:p>
    <w:p w:rsidR="001629D8" w:rsidRPr="001629D8" w:rsidRDefault="001629D8" w:rsidP="001629D8">
      <w:pPr>
        <w:autoSpaceDE w:val="0"/>
        <w:autoSpaceDN w:val="0"/>
        <w:adjustRightInd w:val="0"/>
        <w:spacing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>раздела  7</w:t>
      </w:r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1629D8" w:rsidRPr="001629D8" w:rsidRDefault="001629D8" w:rsidP="00162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ab/>
        <w:t>«1. Картами градостроительного зонирования в составе настоящих Правил являются графические отображения границ территориальных зон, участков градостроительного зонирования, границ зон с особыми условиями использования территории, границ территорий объектов культурного наследия.</w:t>
      </w:r>
    </w:p>
    <w:p w:rsidR="001629D8" w:rsidRPr="001629D8" w:rsidRDefault="001629D8" w:rsidP="00162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2. В состав графического отображения Градостроительного зонирования Муниципального образования «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сельское поселения» входят: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1)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2).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зонирования. Карта зон с особыми условиями использования территории.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3).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>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4).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д.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Татьяновка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>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5) Правила землепользования и застройки Муниципального образования «</w:t>
      </w:r>
      <w:proofErr w:type="spellStart"/>
      <w:proofErr w:type="gram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Вороновка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6) Правила землепользования и застройки Муниципального образования «</w:t>
      </w:r>
      <w:proofErr w:type="spellStart"/>
      <w:proofErr w:type="gram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Маркелово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7)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Гынгазово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8)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д.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Тызырачево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>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9)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д. Николаевка.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lastRenderedPageBreak/>
        <w:t xml:space="preserve">10)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д. Кузнецово».</w:t>
      </w:r>
    </w:p>
    <w:p w:rsidR="001629D8" w:rsidRPr="001629D8" w:rsidRDefault="001629D8" w:rsidP="0016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3. Участки в составе одной территориальных зоны в зависимости от своего местоположения и разрешенного использования, могут иметь различные ограничения градостроительной деятельности.»</w:t>
      </w:r>
    </w:p>
    <w:p w:rsidR="001629D8" w:rsidRPr="001629D8" w:rsidRDefault="001629D8" w:rsidP="001629D8">
      <w:pPr>
        <w:autoSpaceDE w:val="0"/>
        <w:autoSpaceDN w:val="0"/>
        <w:adjustRightInd w:val="0"/>
        <w:spacing w:before="60" w:line="259" w:lineRule="atLeast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29D8" w:rsidRPr="001629D8" w:rsidRDefault="001629D8" w:rsidP="001629D8">
      <w:pPr>
        <w:keepNext/>
        <w:keepLines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40" w:after="0" w:line="259" w:lineRule="atLeast"/>
        <w:ind w:left="144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>РАЗДЕЛ 8. ГРАДОСТРОИТЕЛЬНЫЕ РЕГЛАМЕНТЫ О ВИДАХ ИСПОЛЬЗОВАНИЯ ТЕРРИТОРИИ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1. Статья </w:t>
      </w:r>
      <w:proofErr w:type="gram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8.2  Перечень</w:t>
      </w:r>
      <w:proofErr w:type="gramEnd"/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территориальных зон, выделенных на карте градостроительного зонирования.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Статью 8.2 Перечень территориальных зон, выделенных на карте градостроительного зонирования, Раздела 8 «Градостроительные регламенты о видах использования территории» читать в следующей редакции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>«Статья 8.2 Перечень территориальных зон, выделенных на карте градостроительного зонирования.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242"/>
        <w:gridCol w:w="8959"/>
      </w:tblGrid>
      <w:tr w:rsidR="001629D8" w:rsidRPr="001629D8" w:rsidTr="00125E32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Обозначения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территориальных зон</w:t>
            </w:r>
          </w:p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29D8" w:rsidRPr="001629D8" w:rsidTr="00125E32">
        <w:trPr>
          <w:trHeight w:val="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Жилая зона</w:t>
            </w:r>
          </w:p>
        </w:tc>
      </w:tr>
      <w:tr w:rsidR="001629D8" w:rsidRPr="001629D8" w:rsidTr="00125E32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1629D8" w:rsidRPr="001629D8" w:rsidTr="00125E32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Общественно-деловая зона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О-1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многофункциональной общественно-деловой застройки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О-2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образования и здравоохранения</w:t>
            </w:r>
          </w:p>
        </w:tc>
      </w:tr>
      <w:tr w:rsidR="001629D8" w:rsidRPr="001629D8" w:rsidTr="00125E32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зона и коммунально-складская зона</w:t>
            </w:r>
          </w:p>
        </w:tc>
      </w:tr>
      <w:tr w:rsidR="001629D8" w:rsidRPr="001629D8" w:rsidTr="00125E32">
        <w:trPr>
          <w:trHeight w:val="60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4 и 5 класса санитарной опасности (СЗЗ 100 -50 м)</w:t>
            </w:r>
          </w:p>
        </w:tc>
      </w:tr>
      <w:tr w:rsidR="001629D8" w:rsidRPr="001629D8" w:rsidTr="00125E32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транспортной и инженерной инфраструктуры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Т-1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сооружений и коммуникаций общественного и индивидуального транспорта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1629D8" w:rsidRPr="001629D8" w:rsidTr="00125E32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1629D8" w:rsidRPr="001629D8" w:rsidTr="00125E32">
        <w:trPr>
          <w:trHeight w:val="1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размещения сельскохозяйственных предприятий 4 и 5 класса санитарной опасности (СЗЗ 100 -50 м)</w:t>
            </w:r>
          </w:p>
        </w:tc>
      </w:tr>
      <w:tr w:rsidR="001629D8" w:rsidRPr="001629D8" w:rsidTr="00125E32">
        <w:trPr>
          <w:trHeight w:val="28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рекреационного назначения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 xml:space="preserve">Зона не </w:t>
            </w:r>
            <w:proofErr w:type="spellStart"/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залесенных</w:t>
            </w:r>
            <w:proofErr w:type="spellEnd"/>
            <w:r w:rsidRPr="001629D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общего пользования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лесопарков</w:t>
            </w:r>
          </w:p>
        </w:tc>
      </w:tr>
      <w:tr w:rsidR="001629D8" w:rsidRPr="001629D8" w:rsidTr="00125E32">
        <w:trPr>
          <w:trHeight w:val="28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специального назначения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Сп-1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захоронениями.</w:t>
            </w:r>
          </w:p>
        </w:tc>
      </w:tr>
      <w:tr w:rsidR="001629D8" w:rsidRPr="001629D8" w:rsidTr="00125E32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Территории, на которые регламент не устанавливается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- земли лесного фонда</w:t>
            </w:r>
          </w:p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- земли, покрытые поверхностными водами</w:t>
            </w:r>
          </w:p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- сельскохозяйственные угодья в составе земель сельскохозяйственного назначения</w:t>
            </w:r>
          </w:p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Территории, на которые действие градостроительного регламента не распространяется</w:t>
            </w:r>
          </w:p>
        </w:tc>
      </w:tr>
      <w:tr w:rsidR="001629D8" w:rsidRPr="001629D8" w:rsidTr="00125E32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9D8" w:rsidRPr="001629D8" w:rsidRDefault="001629D8" w:rsidP="00125E32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- земли, предназначенные для размещения</w:t>
            </w:r>
            <w:r w:rsidRPr="0016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7" w:history="1">
              <w:r w:rsidRPr="00162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линейных объектов</w:t>
              </w:r>
            </w:hyperlink>
            <w:r w:rsidRPr="0016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29D8">
              <w:rPr>
                <w:rFonts w:ascii="Times New Roman" w:hAnsi="Times New Roman" w:cs="Times New Roman"/>
                <w:sz w:val="24"/>
                <w:szCs w:val="24"/>
              </w:rPr>
              <w:t>и (или) занятые линейными объектами</w:t>
            </w:r>
          </w:p>
        </w:tc>
      </w:tr>
    </w:tbl>
    <w:p w:rsidR="001629D8" w:rsidRPr="001629D8" w:rsidRDefault="001629D8" w:rsidP="0016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»</w:t>
      </w:r>
    </w:p>
    <w:p w:rsidR="001629D8" w:rsidRPr="001629D8" w:rsidRDefault="001629D8" w:rsidP="0016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>2. Статья 8.5 Градостроительные регламенты - производственная зона: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Удалить из состава градостроительных регламентов «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Градостроительные регламенты- производственная </w:t>
      </w:r>
      <w:proofErr w:type="gram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зона»  </w:t>
      </w:r>
      <w:r w:rsidRPr="001629D8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и  виды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9D8">
        <w:rPr>
          <w:rFonts w:ascii="Times New Roman" w:hAnsi="Times New Roman" w:cs="Times New Roman"/>
          <w:sz w:val="24"/>
          <w:szCs w:val="24"/>
        </w:rPr>
        <w:t xml:space="preserve">разрешенного использования территориальной зоны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П-2</w:t>
      </w:r>
      <w:r w:rsidRPr="001629D8">
        <w:rPr>
          <w:rFonts w:ascii="Times New Roman" w:hAnsi="Times New Roman" w:cs="Times New Roman"/>
          <w:sz w:val="24"/>
          <w:szCs w:val="24"/>
        </w:rPr>
        <w:t xml:space="preserve"> «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Зона размещения предприятий 3 класса санитарной опасности (СЗЗ 300 м)».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color w:val="05090F"/>
          <w:sz w:val="24"/>
          <w:szCs w:val="24"/>
        </w:rPr>
      </w:pPr>
    </w:p>
    <w:p w:rsidR="001629D8" w:rsidRPr="001629D8" w:rsidRDefault="001629D8" w:rsidP="001629D8">
      <w:pPr>
        <w:keepNext/>
        <w:keepLines/>
        <w:autoSpaceDE w:val="0"/>
        <w:autoSpaceDN w:val="0"/>
        <w:adjustRightInd w:val="0"/>
        <w:spacing w:after="240" w:line="259" w:lineRule="atLeas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>3. Статья 8.7 Градостроительные регламенты - зона транспортной инфраструктуры: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Удалить из состава градостроительных регламентов «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Градостроительные регламенты- зона транспортной инфраструктуры» </w:t>
      </w:r>
      <w:r w:rsidRPr="001629D8">
        <w:rPr>
          <w:rFonts w:ascii="Times New Roman" w:hAnsi="Times New Roman" w:cs="Times New Roman"/>
          <w:sz w:val="24"/>
          <w:szCs w:val="24"/>
        </w:rPr>
        <w:t>описание и виды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9D8">
        <w:rPr>
          <w:rFonts w:ascii="Times New Roman" w:hAnsi="Times New Roman" w:cs="Times New Roman"/>
          <w:sz w:val="24"/>
          <w:szCs w:val="24"/>
        </w:rPr>
        <w:t xml:space="preserve">разрешенного использования территориальной зоны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Т-2 «Зона сооружений и коммуникаций внешнего транспорта»</w:t>
      </w:r>
    </w:p>
    <w:p w:rsidR="001629D8" w:rsidRPr="001629D8" w:rsidRDefault="001629D8" w:rsidP="001629D8">
      <w:pPr>
        <w:keepNext/>
        <w:keepLines/>
        <w:autoSpaceDE w:val="0"/>
        <w:autoSpaceDN w:val="0"/>
        <w:adjustRightInd w:val="0"/>
        <w:spacing w:before="40" w:after="240" w:line="259" w:lineRule="atLeast"/>
        <w:rPr>
          <w:rFonts w:ascii="Times New Roman" w:hAnsi="Times New Roman" w:cs="Times New Roman"/>
          <w:b/>
          <w:bCs/>
          <w:color w:val="05090F"/>
          <w:sz w:val="24"/>
          <w:szCs w:val="24"/>
        </w:rPr>
      </w:pPr>
    </w:p>
    <w:p w:rsidR="001629D8" w:rsidRPr="001629D8" w:rsidRDefault="001629D8" w:rsidP="001629D8">
      <w:pPr>
        <w:keepNext/>
        <w:keepLines/>
        <w:autoSpaceDE w:val="0"/>
        <w:autoSpaceDN w:val="0"/>
        <w:adjustRightInd w:val="0"/>
        <w:spacing w:after="240" w:line="259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>4. Статье 8.8 Градостроительные регламенты - зона сельскохозяйственного использования: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Удалить из состава градостроительных регламентов «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Градостроительные регламенты- зона сельскохозяйственного использования» </w:t>
      </w:r>
      <w:r w:rsidRPr="001629D8">
        <w:rPr>
          <w:rFonts w:ascii="Times New Roman" w:hAnsi="Times New Roman" w:cs="Times New Roman"/>
          <w:sz w:val="24"/>
          <w:szCs w:val="24"/>
        </w:rPr>
        <w:t>описание и виды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9D8">
        <w:rPr>
          <w:rFonts w:ascii="Times New Roman" w:hAnsi="Times New Roman" w:cs="Times New Roman"/>
          <w:sz w:val="24"/>
          <w:szCs w:val="24"/>
        </w:rPr>
        <w:t>разрешенного использования территориальной зоны Сх-2 «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Зона размещения сельскохозяйственных предприятий 3 класса санитарной опасности (СЗЗ 300м)».</w:t>
      </w:r>
    </w:p>
    <w:p w:rsidR="001629D8" w:rsidRPr="001629D8" w:rsidRDefault="001629D8" w:rsidP="0016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9D8" w:rsidRPr="001629D8" w:rsidRDefault="001629D8" w:rsidP="001629D8">
      <w:pPr>
        <w:autoSpaceDE w:val="0"/>
        <w:autoSpaceDN w:val="0"/>
        <w:adjustRightInd w:val="0"/>
        <w:spacing w:line="214" w:lineRule="atLeast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b/>
          <w:bCs/>
          <w:sz w:val="24"/>
          <w:szCs w:val="24"/>
        </w:rPr>
        <w:t>2. Утвердить графические материалы по изменению в Правила землепользования и застройки МО «</w:t>
      </w:r>
      <w:proofErr w:type="spell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Анастасьевское</w:t>
      </w:r>
      <w:proofErr w:type="spellEnd"/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поселение»: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-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Карта градостроительного зонирования.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-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Карта градостроительного зонирования. Карта зон с особыми условиями использования территории.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-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Анастасьевка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>.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-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Татьяновка</w:t>
      </w:r>
      <w:proofErr w:type="spellEnd"/>
      <w:r w:rsidRPr="001629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- Правила землепользования и застройки Муниципального образования «</w:t>
      </w:r>
      <w:proofErr w:type="spellStart"/>
      <w:proofErr w:type="gram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Вороновка</w:t>
      </w:r>
      <w:proofErr w:type="spellEnd"/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>- Правила землепользования и застройки Муниципального образования «</w:t>
      </w:r>
      <w:proofErr w:type="spellStart"/>
      <w:proofErr w:type="gram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Маркелово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lastRenderedPageBreak/>
        <w:t xml:space="preserve">-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Гынгазово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-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Pr="001629D8">
        <w:rPr>
          <w:rFonts w:ascii="Times New Roman" w:hAnsi="Times New Roman" w:cs="Times New Roman"/>
          <w:b/>
          <w:bCs/>
          <w:sz w:val="24"/>
          <w:szCs w:val="24"/>
        </w:rPr>
        <w:t>Тызырачево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>.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-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д. Николаевка</w:t>
      </w:r>
      <w:r w:rsidRPr="001629D8">
        <w:rPr>
          <w:rFonts w:ascii="Times New Roman" w:hAnsi="Times New Roman" w:cs="Times New Roman"/>
          <w:sz w:val="24"/>
          <w:szCs w:val="24"/>
        </w:rPr>
        <w:t>.</w:t>
      </w:r>
    </w:p>
    <w:p w:rsidR="001629D8" w:rsidRPr="001629D8" w:rsidRDefault="001629D8" w:rsidP="001629D8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D8">
        <w:rPr>
          <w:rFonts w:ascii="Times New Roman" w:hAnsi="Times New Roman" w:cs="Times New Roman"/>
          <w:sz w:val="24"/>
          <w:szCs w:val="24"/>
        </w:rPr>
        <w:t xml:space="preserve">- Правила землепользования и застройки Муниципального образования </w:t>
      </w:r>
      <w:proofErr w:type="gramStart"/>
      <w:r w:rsidRPr="001629D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proofErr w:type="gramEnd"/>
      <w:r w:rsidRPr="001629D8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629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629D8">
        <w:rPr>
          <w:rFonts w:ascii="Times New Roman" w:hAnsi="Times New Roman" w:cs="Times New Roman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1629D8">
        <w:rPr>
          <w:rFonts w:ascii="Times New Roman" w:hAnsi="Times New Roman" w:cs="Times New Roman"/>
          <w:b/>
          <w:bCs/>
          <w:sz w:val="24"/>
          <w:szCs w:val="24"/>
        </w:rPr>
        <w:t>д. Кузнецово</w:t>
      </w:r>
      <w:r w:rsidRPr="001629D8">
        <w:rPr>
          <w:rFonts w:ascii="Times New Roman" w:hAnsi="Times New Roman" w:cs="Times New Roman"/>
          <w:sz w:val="24"/>
          <w:szCs w:val="24"/>
        </w:rPr>
        <w:t>.</w:t>
      </w: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629D8" w:rsidRPr="001629D8" w:rsidRDefault="001629D8" w:rsidP="001629D8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F6E29" w:rsidRPr="001629D8" w:rsidRDefault="001629D8">
      <w:pPr>
        <w:rPr>
          <w:rFonts w:ascii="Times New Roman" w:hAnsi="Times New Roman" w:cs="Times New Roman"/>
          <w:sz w:val="24"/>
          <w:szCs w:val="24"/>
        </w:rPr>
      </w:pPr>
    </w:p>
    <w:sectPr w:rsidR="00DF6E29" w:rsidRPr="0016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AC01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D8"/>
    <w:rsid w:val="001629D8"/>
    <w:rsid w:val="00297A18"/>
    <w:rsid w:val="005A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8265"/>
  <w15:chartTrackingRefBased/>
  <w15:docId w15:val="{011F193F-36FD-4E61-A759-B027DD2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58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" TargetMode="External"/><Relationship Id="rId5" Type="http://schemas.openxmlformats.org/officeDocument/2006/relationships/hyperlink" Target="http://fgis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2024-12-22T08:33:00Z</dcterms:created>
  <dcterms:modified xsi:type="dcterms:W3CDTF">2024-12-22T08:42:00Z</dcterms:modified>
</cp:coreProperties>
</file>