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05" w:rsidRPr="00636899" w:rsidRDefault="00704305" w:rsidP="00704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</w:t>
      </w:r>
      <w:proofErr w:type="spellStart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704305" w:rsidRPr="00636899" w:rsidRDefault="00704305" w:rsidP="00704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Шегарского</w:t>
      </w:r>
      <w:proofErr w:type="spellEnd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Томской области</w:t>
      </w:r>
    </w:p>
    <w:p w:rsidR="00704305" w:rsidRPr="00636899" w:rsidRDefault="00704305" w:rsidP="0070430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305" w:rsidRPr="00636899" w:rsidRDefault="00704305" w:rsidP="00704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04305" w:rsidRPr="00636899" w:rsidRDefault="00704305" w:rsidP="00704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305" w:rsidRPr="00636899" w:rsidRDefault="00704305" w:rsidP="0070430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305" w:rsidRPr="00636899" w:rsidRDefault="006A41E8" w:rsidP="00704305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19.02.2019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84</w:t>
      </w:r>
    </w:p>
    <w:p w:rsidR="00704305" w:rsidRPr="00636899" w:rsidRDefault="00704305" w:rsidP="0070430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636899">
        <w:rPr>
          <w:rFonts w:ascii="Times New Roman" w:eastAsia="Batang" w:hAnsi="Times New Roman" w:cs="Times New Roman"/>
          <w:sz w:val="24"/>
          <w:szCs w:val="24"/>
          <w:lang w:eastAsia="ru-RU"/>
        </w:rPr>
        <w:t>Анастасьевка</w:t>
      </w:r>
      <w:proofErr w:type="spellEnd"/>
    </w:p>
    <w:p w:rsidR="00704305" w:rsidRPr="00636899" w:rsidRDefault="00704305" w:rsidP="00704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05" w:rsidRPr="00636899" w:rsidRDefault="00704305" w:rsidP="007043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05" w:rsidRPr="00636899" w:rsidRDefault="00704305" w:rsidP="00704305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</w:p>
    <w:p w:rsidR="00704305" w:rsidRPr="00636899" w:rsidRDefault="00704305" w:rsidP="00704305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</w:t>
      </w:r>
    </w:p>
    <w:p w:rsidR="00704305" w:rsidRPr="00636899" w:rsidRDefault="00704305" w:rsidP="00704305">
      <w:pPr>
        <w:spacing w:after="0" w:line="240" w:lineRule="auto"/>
        <w:ind w:right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утверждённый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 от 26.12.2013 № 49</w:t>
      </w:r>
    </w:p>
    <w:p w:rsidR="00704305" w:rsidRPr="00636899" w:rsidRDefault="00704305" w:rsidP="00704305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05" w:rsidRPr="00636899" w:rsidRDefault="00704305" w:rsidP="007043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E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ст. </w:t>
      </w:r>
      <w:r w:rsidRPr="00EA2C88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, ст. 25</w:t>
      </w:r>
      <w:r>
        <w:t xml:space="preserve">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Федерации, на основании Устава муниципального образования «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раздела 5 «Правил землепользования и 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застройки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утвержденных решением Совета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26.12.2013 № 50 и с учетом результатов публичных слушаний,</w:t>
      </w:r>
    </w:p>
    <w:p w:rsidR="00704305" w:rsidRPr="00636899" w:rsidRDefault="00704305" w:rsidP="00704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05" w:rsidRDefault="00704305" w:rsidP="00704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63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704305" w:rsidRPr="00636899" w:rsidRDefault="00704305" w:rsidP="00704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05" w:rsidRPr="00636899" w:rsidRDefault="00704305" w:rsidP="007043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89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графических материалах Генерального плана</w:t>
      </w:r>
      <w:r w:rsidRPr="00636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899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636899">
        <w:rPr>
          <w:rFonts w:ascii="Times New Roman" w:hAnsi="Times New Roman" w:cs="Times New Roman"/>
          <w:sz w:val="24"/>
          <w:szCs w:val="24"/>
        </w:rPr>
        <w:t xml:space="preserve"> сельского поселения утвердить следующие изменения:</w:t>
      </w:r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исправить названия населенных пунктов:</w:t>
      </w:r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читать вместо 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Тызырачево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Тызырачево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71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вместо село Николаевка – деревня Николаевка;</w:t>
      </w:r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читать вместо 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4305" w:rsidRPr="00636899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читать вместо село Кузнецово – деревня Кузнецово.</w:t>
      </w:r>
    </w:p>
    <w:p w:rsidR="00704305" w:rsidRPr="00636899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вокруг зоны размещения площадки временного накопления отходов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Гынгазово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земельного участка с кадастровым номером 70:16:0200014:150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защитную зону 250 м.</w:t>
      </w:r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вокруг зоны размещения площадки временного накопления отходов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Тызырачево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земельного участка с кадастровым номером 70:16:0200013:101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защитную зону 250 м.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установить вокруг зоны специального назначения д. Николаевка ориентировочной площадью 2 га,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защитную зону 250 м.</w:t>
      </w:r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 уточнить конфигурацию зоны инженерной и транспортной инфраструктуры, распространив ее на территорию земельного участка с кадастровым номером 70:16:0100007:2, а также конфигурацию зоны санитарной охраны источников водоснабжения; разместить зону расположения дороги обычного типа по фактическому ее прохождению в продолжение улицы Лесная.</w:t>
      </w:r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изменить статус кладбища с «предусмотренного к ликвидации» на статус – «действующее»;</w:t>
      </w:r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изменить статус площадки временного накопления отходов с «предусмотренной к ликвидации» на статус «действующая»;</w:t>
      </w:r>
    </w:p>
    <w:p w:rsidR="00704305" w:rsidRDefault="00704305" w:rsidP="00396E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установить вокруг зоны специального назначения расположенной ориентировочно 100 м на юг, ориентировочной площадью 1 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защитную зону 250 м.</w:t>
      </w:r>
      <w:bookmarkStart w:id="0" w:name="_GoBack"/>
      <w:bookmarkEnd w:id="0"/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изменить статус кладбища с «предусмотренного к ликвидации» на статус «действующее»;</w:t>
      </w:r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изменить статус кладбища с «предусмотренного к ликвидации» на статус «действующее», расположенного на участке № 1 в западной части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ориентировочная площадь 1.1 га;</w:t>
      </w:r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уточнить площадь и конфигурацию распространения зоны СП – 1 в рамках земельного участка с кадастровым номером 70:16:0200014:149;</w:t>
      </w:r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изменить статус «вынос свалки ТБО с последующей рекультивацией» на статус «действующая площадка временного накопления отходов»;</w:t>
      </w:r>
    </w:p>
    <w:p w:rsidR="00704305" w:rsidRPr="00636899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установить вокруг зоны размещения площадки временного накопления отходов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земельного участка с кадастровым номером 70:16:0200014:149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защитную зону 250 м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следующие изменения в графические материалы по территориальному планированию:</w:t>
      </w:r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«1(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Сводная схема (основной чертеж) генерального плана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области»;</w:t>
      </w:r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«1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Карта существующих границ поселения, населенных пунктов, входящих в состав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области»;</w:t>
      </w:r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«Схема градостроительного зонирования населенного пункта 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области, совмещенная со схемой зон с особыми условиями использования территории. Фрагмент 1»;</w:t>
      </w:r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«Схема градостроительного зонирования населенного пункта 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области, совмещенная со схемой зон с особыми условиями использования территории. Фрагмент 2»;</w:t>
      </w:r>
    </w:p>
    <w:p w:rsidR="00704305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44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«Схема градостроительного зонирования населенного пункта 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области, совмещенная со схемой зон с особыми условиями использования территории. Фрагмент 3»;</w:t>
      </w:r>
    </w:p>
    <w:p w:rsidR="00704305" w:rsidRPr="005477D9" w:rsidRDefault="00704305" w:rsidP="007043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44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«Схема градостроительного зонирования населенного пункта 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области, совмещенная со схемой зон с особыми условиями использования территории. Фрагмент 4»;</w:t>
      </w:r>
    </w:p>
    <w:p w:rsidR="00704305" w:rsidRPr="00636899" w:rsidRDefault="00704305" w:rsidP="0070430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изменения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федеральной государственной информационной системе территориального планирования в сети «Интернет» по адресу: </w:t>
      </w:r>
      <w:hyperlink r:id="rId5" w:history="1">
        <w:r w:rsidRPr="00636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http://fgis.</w:t>
        </w:r>
        <w:r w:rsidRPr="00636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economy</w:t>
        </w:r>
        <w:r w:rsidRPr="00636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36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636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36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305" w:rsidRPr="00636899" w:rsidRDefault="00704305" w:rsidP="0070430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решение в установленном Уставом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порядке и разместить на официальном сайте Администрации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«Интернет» (</w:t>
      </w:r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anastas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tomskinvest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4305" w:rsidRPr="00636899" w:rsidRDefault="00704305" w:rsidP="00704305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даты обнародования.</w:t>
      </w:r>
    </w:p>
    <w:p w:rsidR="00704305" w:rsidRPr="00636899" w:rsidRDefault="00704305" w:rsidP="00704305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решения возложить на председателя Совета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04305" w:rsidRPr="00636899" w:rsidRDefault="00704305" w:rsidP="00704305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05" w:rsidRPr="00636899" w:rsidRDefault="00704305" w:rsidP="00704305">
      <w:pPr>
        <w:tabs>
          <w:tab w:val="left" w:pos="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05" w:rsidRPr="00636899" w:rsidRDefault="00704305" w:rsidP="00704305">
      <w:pPr>
        <w:tabs>
          <w:tab w:val="left" w:pos="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05" w:rsidRPr="00636899" w:rsidRDefault="00704305" w:rsidP="00704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704305" w:rsidRPr="00636899" w:rsidRDefault="00704305" w:rsidP="00704305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С.В.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Бетмакаев</w:t>
      </w:r>
      <w:proofErr w:type="spellEnd"/>
    </w:p>
    <w:p w:rsidR="00704305" w:rsidRPr="00636899" w:rsidRDefault="00704305" w:rsidP="00704305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05" w:rsidRPr="00636899" w:rsidRDefault="00704305" w:rsidP="00704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704305" w:rsidRPr="00636899" w:rsidRDefault="00704305" w:rsidP="00704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О.Р.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Чаптарова</w:t>
      </w:r>
      <w:proofErr w:type="spellEnd"/>
    </w:p>
    <w:p w:rsidR="00704305" w:rsidRPr="00636899" w:rsidRDefault="00704305" w:rsidP="00704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05" w:rsidRPr="00636899" w:rsidRDefault="00704305" w:rsidP="00704305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05" w:rsidRPr="001B6AA7" w:rsidRDefault="00704305" w:rsidP="00704305"/>
    <w:p w:rsidR="00704305" w:rsidRDefault="00704305" w:rsidP="00704305"/>
    <w:p w:rsidR="0055780F" w:rsidRDefault="0055780F"/>
    <w:sectPr w:rsidR="0055780F" w:rsidSect="00495385">
      <w:pgSz w:w="11907" w:h="16840" w:code="9"/>
      <w:pgMar w:top="567" w:right="680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6D35"/>
    <w:multiLevelType w:val="hybridMultilevel"/>
    <w:tmpl w:val="F9F8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15AE3"/>
    <w:multiLevelType w:val="multilevel"/>
    <w:tmpl w:val="26B69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05"/>
    <w:rsid w:val="00396E79"/>
    <w:rsid w:val="0055780F"/>
    <w:rsid w:val="006A41E8"/>
    <w:rsid w:val="0070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67C3"/>
  <w15:chartTrackingRefBased/>
  <w15:docId w15:val="{C272AC47-79CF-4280-9C2D-66768D90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ec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dcterms:created xsi:type="dcterms:W3CDTF">2019-02-19T07:19:00Z</dcterms:created>
  <dcterms:modified xsi:type="dcterms:W3CDTF">2019-02-20T14:31:00Z</dcterms:modified>
</cp:coreProperties>
</file>