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8F" w:rsidRPr="00A47766" w:rsidRDefault="00611D8F" w:rsidP="00611D8F">
      <w:pPr>
        <w:jc w:val="center"/>
        <w:rPr>
          <w:b/>
          <w:sz w:val="32"/>
          <w:szCs w:val="32"/>
        </w:rPr>
      </w:pPr>
      <w:r w:rsidRPr="00A47766">
        <w:rPr>
          <w:b/>
          <w:sz w:val="32"/>
          <w:szCs w:val="32"/>
        </w:rPr>
        <w:t xml:space="preserve">Совет </w:t>
      </w:r>
      <w:proofErr w:type="spellStart"/>
      <w:r w:rsidRPr="00A47766">
        <w:rPr>
          <w:b/>
          <w:sz w:val="32"/>
          <w:szCs w:val="32"/>
        </w:rPr>
        <w:t>Анастасьевского</w:t>
      </w:r>
      <w:proofErr w:type="spellEnd"/>
      <w:r w:rsidRPr="00A47766">
        <w:rPr>
          <w:b/>
          <w:sz w:val="32"/>
          <w:szCs w:val="32"/>
        </w:rPr>
        <w:t xml:space="preserve"> сельского поселения</w:t>
      </w:r>
    </w:p>
    <w:p w:rsidR="00611D8F" w:rsidRPr="00A47766" w:rsidRDefault="00611D8F" w:rsidP="00611D8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</w:t>
      </w:r>
      <w:r w:rsidRPr="00A47766">
        <w:rPr>
          <w:b/>
          <w:sz w:val="32"/>
          <w:szCs w:val="32"/>
        </w:rPr>
        <w:t>Томской области</w:t>
      </w:r>
    </w:p>
    <w:p w:rsidR="00611D8F" w:rsidRPr="00A47766" w:rsidRDefault="00611D8F" w:rsidP="00611D8F">
      <w:pPr>
        <w:jc w:val="center"/>
        <w:rPr>
          <w:b/>
        </w:rPr>
      </w:pPr>
    </w:p>
    <w:p w:rsidR="00611D8F" w:rsidRPr="00A47766" w:rsidRDefault="00611D8F" w:rsidP="00611D8F">
      <w:pPr>
        <w:jc w:val="center"/>
        <w:rPr>
          <w:b/>
        </w:rPr>
      </w:pPr>
    </w:p>
    <w:p w:rsidR="00611D8F" w:rsidRPr="00A47766" w:rsidRDefault="00611D8F" w:rsidP="00611D8F">
      <w:pPr>
        <w:jc w:val="center"/>
        <w:rPr>
          <w:b/>
          <w:sz w:val="28"/>
          <w:szCs w:val="28"/>
        </w:rPr>
      </w:pPr>
      <w:r w:rsidRPr="00A47766">
        <w:rPr>
          <w:b/>
          <w:sz w:val="28"/>
          <w:szCs w:val="28"/>
        </w:rPr>
        <w:t>РЕШЕНИЕ</w:t>
      </w:r>
    </w:p>
    <w:p w:rsidR="00611D8F" w:rsidRPr="00A47766" w:rsidRDefault="00611D8F" w:rsidP="00611D8F">
      <w:pPr>
        <w:jc w:val="center"/>
        <w:rPr>
          <w:b/>
        </w:rPr>
      </w:pPr>
    </w:p>
    <w:p w:rsidR="00611D8F" w:rsidRPr="00A47766" w:rsidRDefault="00611D8F" w:rsidP="00611D8F">
      <w:pPr>
        <w:ind w:left="180"/>
      </w:pPr>
      <w:r w:rsidRPr="00A47766">
        <w:t xml:space="preserve">от </w:t>
      </w:r>
      <w:r>
        <w:t>24</w:t>
      </w:r>
      <w:r w:rsidRPr="00A47766">
        <w:t>.0</w:t>
      </w:r>
      <w:r>
        <w:t>3</w:t>
      </w:r>
      <w:r w:rsidRPr="00A47766">
        <w:t xml:space="preserve">.2010                                                   </w:t>
      </w:r>
      <w:r>
        <w:t xml:space="preserve">                             № 86</w:t>
      </w:r>
    </w:p>
    <w:p w:rsidR="00611D8F" w:rsidRPr="00A47766" w:rsidRDefault="00611D8F" w:rsidP="00611D8F"/>
    <w:p w:rsidR="00611D8F" w:rsidRPr="00A47766" w:rsidRDefault="00611D8F" w:rsidP="00611D8F">
      <w:r w:rsidRPr="00A47766">
        <w:t xml:space="preserve">Об утверждении Положения об учёте </w:t>
      </w:r>
    </w:p>
    <w:p w:rsidR="00611D8F" w:rsidRPr="00A47766" w:rsidRDefault="00611D8F" w:rsidP="00611D8F">
      <w:r w:rsidRPr="00A47766">
        <w:t>муниципального имущества и ведении</w:t>
      </w:r>
    </w:p>
    <w:p w:rsidR="00611D8F" w:rsidRPr="00A47766" w:rsidRDefault="00611D8F" w:rsidP="00611D8F">
      <w:r w:rsidRPr="00A47766">
        <w:t>Реестра муниципального имущества</w:t>
      </w:r>
    </w:p>
    <w:p w:rsidR="00611D8F" w:rsidRPr="00A47766" w:rsidRDefault="00611D8F" w:rsidP="00611D8F"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</w:t>
      </w:r>
    </w:p>
    <w:p w:rsidR="00611D8F" w:rsidRPr="00A47766" w:rsidRDefault="00611D8F" w:rsidP="00611D8F">
      <w:r w:rsidRPr="00A47766">
        <w:t xml:space="preserve"> 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 xml:space="preserve">В целях учета муниципального имущества и формирования базы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поселения, в соответствии с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  </w:t>
      </w:r>
    </w:p>
    <w:p w:rsidR="00611D8F" w:rsidRPr="00A47766" w:rsidRDefault="00611D8F" w:rsidP="00611D8F">
      <w:pPr>
        <w:jc w:val="center"/>
        <w:rPr>
          <w:b/>
          <w:sz w:val="32"/>
          <w:szCs w:val="32"/>
        </w:rPr>
      </w:pPr>
      <w:r w:rsidRPr="00A47766">
        <w:rPr>
          <w:b/>
          <w:sz w:val="32"/>
          <w:szCs w:val="32"/>
        </w:rPr>
        <w:t xml:space="preserve">Совет </w:t>
      </w:r>
      <w:proofErr w:type="spellStart"/>
      <w:r w:rsidRPr="00A47766">
        <w:rPr>
          <w:b/>
          <w:sz w:val="32"/>
          <w:szCs w:val="32"/>
        </w:rPr>
        <w:t>Анастасьевского</w:t>
      </w:r>
      <w:proofErr w:type="spellEnd"/>
      <w:r w:rsidRPr="00A47766">
        <w:rPr>
          <w:b/>
          <w:sz w:val="32"/>
          <w:szCs w:val="32"/>
        </w:rPr>
        <w:t xml:space="preserve"> сельского поселения решил:</w:t>
      </w:r>
    </w:p>
    <w:p w:rsidR="00611D8F" w:rsidRPr="00A47766" w:rsidRDefault="00611D8F" w:rsidP="00611D8F">
      <w:pPr>
        <w:jc w:val="center"/>
        <w:rPr>
          <w:b/>
        </w:rPr>
      </w:pP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 xml:space="preserve">1. Утвердить «Положение об учете муниципального имущества и ведении реестра муниципального имущества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поселения»</w:t>
      </w:r>
      <w:r>
        <w:t xml:space="preserve"> согласно приложению.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2. Положение «</w:t>
      </w:r>
      <w:r>
        <w:t>О</w:t>
      </w:r>
      <w:r w:rsidRPr="00A47766">
        <w:t xml:space="preserve">б учете муниципального имущества и ведении реестра муниципального имущества </w:t>
      </w:r>
      <w:proofErr w:type="spellStart"/>
      <w:r w:rsidRPr="00A47766">
        <w:t>Анастасьевского</w:t>
      </w:r>
      <w:proofErr w:type="spellEnd"/>
      <w:r w:rsidRPr="00A47766">
        <w:t xml:space="preserve"> се</w:t>
      </w:r>
      <w:r>
        <w:t>льского поселения» обнародовать</w:t>
      </w:r>
      <w:r w:rsidRPr="00A47766">
        <w:t>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 xml:space="preserve"> </w:t>
      </w:r>
    </w:p>
    <w:p w:rsidR="00611D8F" w:rsidRPr="00A47766" w:rsidRDefault="00611D8F" w:rsidP="00611D8F">
      <w:pPr>
        <w:pStyle w:val="consplusnormal"/>
      </w:pPr>
      <w:r w:rsidRPr="00A47766">
        <w:t> </w:t>
      </w:r>
    </w:p>
    <w:p w:rsidR="00611D8F" w:rsidRPr="00A47766" w:rsidRDefault="00611D8F" w:rsidP="00611D8F">
      <w:pPr>
        <w:pStyle w:val="consplusnormal"/>
      </w:pPr>
      <w:r w:rsidRPr="00A47766">
        <w:t> </w:t>
      </w:r>
    </w:p>
    <w:p w:rsidR="00611D8F" w:rsidRPr="00A47766" w:rsidRDefault="00611D8F" w:rsidP="00611D8F">
      <w:pPr>
        <w:pStyle w:val="consplusnormal"/>
      </w:pPr>
      <w:r w:rsidRPr="00A47766">
        <w:t> Глава поселения</w:t>
      </w:r>
      <w:r w:rsidRPr="00A47766">
        <w:tab/>
      </w:r>
      <w:r w:rsidRPr="00A47766">
        <w:tab/>
      </w:r>
      <w:r w:rsidRPr="00A47766">
        <w:tab/>
      </w:r>
      <w:r w:rsidRPr="00A47766">
        <w:tab/>
      </w:r>
      <w:proofErr w:type="spellStart"/>
      <w:r w:rsidRPr="00A47766">
        <w:t>И.И.Гусев</w:t>
      </w:r>
      <w:proofErr w:type="spellEnd"/>
    </w:p>
    <w:p w:rsidR="00611D8F" w:rsidRPr="00A47766" w:rsidRDefault="00611D8F" w:rsidP="00611D8F">
      <w:pPr>
        <w:pStyle w:val="consplusnormal"/>
        <w:jc w:val="right"/>
      </w:pPr>
      <w:r w:rsidRPr="00A47766">
        <w:t xml:space="preserve"> </w:t>
      </w:r>
    </w:p>
    <w:p w:rsidR="00611D8F" w:rsidRPr="00A47766" w:rsidRDefault="00611D8F" w:rsidP="00611D8F">
      <w:pPr>
        <w:pStyle w:val="consplusnormal"/>
        <w:jc w:val="both"/>
      </w:pPr>
      <w:r w:rsidRPr="00A47766">
        <w:t> </w:t>
      </w:r>
    </w:p>
    <w:p w:rsidR="00611D8F" w:rsidRPr="00A47766" w:rsidRDefault="00611D8F" w:rsidP="00611D8F">
      <w:pPr>
        <w:pStyle w:val="consplusnormal"/>
        <w:jc w:val="right"/>
      </w:pPr>
      <w:r w:rsidRPr="00A47766">
        <w:t> </w:t>
      </w:r>
    </w:p>
    <w:p w:rsidR="00611D8F" w:rsidRDefault="00611D8F" w:rsidP="00611D8F">
      <w:pPr>
        <w:pStyle w:val="consplusnormal"/>
        <w:jc w:val="right"/>
      </w:pPr>
    </w:p>
    <w:p w:rsidR="00611D8F" w:rsidRDefault="00611D8F" w:rsidP="00611D8F">
      <w:pPr>
        <w:pStyle w:val="consplusnormal"/>
        <w:jc w:val="right"/>
      </w:pPr>
    </w:p>
    <w:p w:rsidR="00611D8F" w:rsidRDefault="00611D8F" w:rsidP="00611D8F">
      <w:pPr>
        <w:pStyle w:val="consplusnormal"/>
        <w:jc w:val="right"/>
      </w:pPr>
    </w:p>
    <w:p w:rsidR="00611D8F" w:rsidRDefault="00611D8F" w:rsidP="00611D8F">
      <w:pPr>
        <w:pStyle w:val="consplusnormal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3826"/>
      </w:tblGrid>
      <w:tr w:rsidR="00611D8F" w:rsidTr="00796658">
        <w:tc>
          <w:tcPr>
            <w:tcW w:w="5688" w:type="dxa"/>
          </w:tcPr>
          <w:p w:rsidR="00611D8F" w:rsidRDefault="00611D8F" w:rsidP="00796658">
            <w:pPr>
              <w:pStyle w:val="consplusnormal"/>
              <w:jc w:val="right"/>
            </w:pPr>
          </w:p>
        </w:tc>
        <w:tc>
          <w:tcPr>
            <w:tcW w:w="3883" w:type="dxa"/>
          </w:tcPr>
          <w:p w:rsidR="00611D8F" w:rsidRDefault="00611D8F" w:rsidP="00796658">
            <w:pPr>
              <w:pStyle w:val="consplusnormal"/>
            </w:pPr>
            <w:r>
              <w:t xml:space="preserve">Приложение </w:t>
            </w:r>
          </w:p>
          <w:p w:rsidR="00611D8F" w:rsidRDefault="00611D8F" w:rsidP="00796658">
            <w:pPr>
              <w:pStyle w:val="consplusnormal"/>
            </w:pPr>
            <w:r>
              <w:t xml:space="preserve">к Решению Совета </w:t>
            </w:r>
            <w:proofErr w:type="spellStart"/>
            <w:r>
              <w:t>Анастасьевского</w:t>
            </w:r>
            <w:proofErr w:type="spellEnd"/>
            <w:r>
              <w:t xml:space="preserve"> сельского поселения от 24.03.2010   № 86</w:t>
            </w:r>
          </w:p>
        </w:tc>
      </w:tr>
    </w:tbl>
    <w:p w:rsidR="00611D8F" w:rsidRPr="00A47766" w:rsidRDefault="00611D8F" w:rsidP="00611D8F">
      <w:pPr>
        <w:pStyle w:val="consplusnormal"/>
        <w:jc w:val="right"/>
      </w:pPr>
      <w:r w:rsidRPr="00A47766">
        <w:t> </w:t>
      </w:r>
    </w:p>
    <w:p w:rsidR="00611D8F" w:rsidRPr="00A47766" w:rsidRDefault="00611D8F" w:rsidP="00611D8F">
      <w:pPr>
        <w:pStyle w:val="consplustitle"/>
        <w:jc w:val="center"/>
        <w:rPr>
          <w:b/>
        </w:rPr>
      </w:pPr>
      <w:r w:rsidRPr="00A47766">
        <w:rPr>
          <w:b/>
        </w:rPr>
        <w:t>ПОЛОЖЕНИЕ</w:t>
      </w:r>
    </w:p>
    <w:p w:rsidR="00611D8F" w:rsidRPr="00A47766" w:rsidRDefault="00611D8F" w:rsidP="00611D8F">
      <w:pPr>
        <w:pStyle w:val="consplustitle"/>
        <w:jc w:val="center"/>
        <w:rPr>
          <w:b/>
        </w:rPr>
      </w:pPr>
      <w:r w:rsidRPr="00A47766">
        <w:rPr>
          <w:b/>
        </w:rPr>
        <w:t xml:space="preserve">ОБ УЧЕТЕ МУНИЦИПАЛЬНОГО ИМУЩЕСТВА И ВЕДЕНИИ РЕЕСТРА МУНИЦИПАЛЬНОГО ИМУЩЕСТВА </w:t>
      </w:r>
    </w:p>
    <w:p w:rsidR="00611D8F" w:rsidRPr="00A47766" w:rsidRDefault="00611D8F" w:rsidP="00611D8F">
      <w:pPr>
        <w:pStyle w:val="consplustitle"/>
        <w:jc w:val="center"/>
        <w:rPr>
          <w:b/>
        </w:rPr>
      </w:pPr>
      <w:r w:rsidRPr="00A47766">
        <w:rPr>
          <w:b/>
        </w:rPr>
        <w:t>АНАСТАСЬЕВСКОГО СЕЛЬСКОГО ПОСЕЛЕНИЯ</w:t>
      </w:r>
    </w:p>
    <w:p w:rsidR="00611D8F" w:rsidRPr="00A47766" w:rsidRDefault="00611D8F" w:rsidP="00611D8F">
      <w:pPr>
        <w:pStyle w:val="consplusnormal"/>
        <w:jc w:val="center"/>
      </w:pPr>
      <w:r w:rsidRPr="00A47766">
        <w:t> </w:t>
      </w:r>
    </w:p>
    <w:p w:rsidR="00611D8F" w:rsidRPr="00A47766" w:rsidRDefault="00611D8F" w:rsidP="00611D8F">
      <w:pPr>
        <w:pStyle w:val="consplusnormal"/>
        <w:jc w:val="center"/>
      </w:pPr>
      <w:r w:rsidRPr="00A47766">
        <w:t>1. ОБЩИЕ ПОЛОЖЕНИЯ 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 xml:space="preserve">1.1. Настоящее Положение устанавливает порядок учета муниципального имущества и ведение реестра муниципального имущества (далее именуется - реестр) в соответствии с законодательством Российской Федерации, Уставом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1.2. В настоящем Положении под учетом муниципального имущества понимается упорядоченная система сбора, регистрации и обобщения информации об объектах муниципальной собственности, включающая описания с указанием индивидуальных особенностей (место нахождения, стоимость, обременение и т.д.).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1.3. Под реестром понимается база данных, содержащих перечни объектов учета и данные о них.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1.4. Данными об объектах учета являются сведения, характеризующие эти объекты (наименование, место нахождения, стоимость, обременение и т.д.).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1.5. Объектами учета реестра являются: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муниципальное имущество, закрепленное на праве хозяйственного ведения за муниципальными унитарными предприятиями или на праве оперативного управления за муниципальными учреждениями;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иное находящееся в муниципальной собственности недвижимое имущество (в том числе переданное в пользование, аренду, залог и по иным основаниям);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казенное имущество;</w:t>
      </w:r>
    </w:p>
    <w:p w:rsidR="00611D8F" w:rsidRDefault="00611D8F" w:rsidP="00611D8F">
      <w:pPr>
        <w:pStyle w:val="consplusnormal"/>
        <w:ind w:firstLine="540"/>
        <w:jc w:val="both"/>
      </w:pPr>
      <w:r w:rsidRPr="00A47766">
        <w:t>акции (доли, вклады) хозяйственных товариществ и обществ, а также имеющиеся у них объекты муниципальной собственности, не вошедшие в уставный (складочный) капитал</w:t>
      </w:r>
    </w:p>
    <w:p w:rsidR="00611D8F" w:rsidRPr="00A47766" w:rsidRDefault="00611D8F" w:rsidP="00611D8F">
      <w:pPr>
        <w:pStyle w:val="consplusnormal"/>
        <w:ind w:firstLine="540"/>
        <w:jc w:val="both"/>
      </w:pPr>
    </w:p>
    <w:p w:rsidR="00611D8F" w:rsidRPr="00A47766" w:rsidRDefault="00611D8F" w:rsidP="00611D8F">
      <w:pPr>
        <w:pStyle w:val="consplusnormal"/>
        <w:jc w:val="center"/>
      </w:pPr>
      <w:r w:rsidRPr="00A47766">
        <w:t>2. ПОРЯДОК УЧЕТА МУНИЦИПАЛЬНОГО ИМУЩЕСТВА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lastRenderedPageBreak/>
        <w:t>2.1. Основанием для включения объектов в реестр муниципального имущества являются: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создание объектов за счет средств бюджета муниципального образования;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приобретение объектов в муниципальную собственность на основании договоров купли-продажи и иных договоров о передаче объектов в собственность муниципального образования;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передача в собственность муниципального образования объектов в соответствии с законодательством о разграничении государственной собственности на федеральную собственность, собственность субъектов РФ и муниципальную собственность;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признание в судебном порядке права собственности муниципального образования на бесхозяйную вещь, выморочное имущество;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признание в судебном порядке права собственности муниципального образования на объект по иным основаниям, предусмотренным законодательством;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передача имущества, подлежащего распределению между акционерами или участниками хозяйственного товарищества и общества, некоммерческого партнерства, учредителем (участником) которого являлось муниципальное образование, при его ликвидации;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безвозмездная передача имущества в собственность муниципального образования юридическими и физическими лицами;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изъятие излишнего, неиспользуемого либо используемого не по назначению имущества из оперативного управления муниципальных учреждений и муниципальных казенных предприятий;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прекращение права хозяйственного ведения на имущество муниципального предприятия по основаниям и в порядке, предусмотренным законодательством;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передача имущества ликвидированных муниципальных предприятий и муниципальных казенных предприятий, а также муниципальных бюджетных учреждений;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по иным основаниям, предусмотренным законодательством.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2.2. Основанием для исключения муниципального имущества из реестра являются: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передача объектов в собственность Российской Федерации, субъекта РФ или иного муниципального образования в соответствии с законодательством;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 приватизация объекта в порядке, предусмотренном законодательством и иными нормативными правовыми актами о приватизации;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решение суда;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безвозмездное отчуждение, а также договоры купли-продажи, мены и другие гражданско-правовые сделки;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lastRenderedPageBreak/>
        <w:t>гибель (уничтожение) объекта;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иные предусмотренные законодательством случаи.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2.3. Муниципальное имущество, не внесенное в реестр, не может быть отчуждено или обременено.</w:t>
      </w:r>
    </w:p>
    <w:p w:rsidR="00611D8F" w:rsidRPr="00A47766" w:rsidRDefault="00611D8F" w:rsidP="00611D8F">
      <w:pPr>
        <w:pStyle w:val="consplusnormal"/>
        <w:jc w:val="center"/>
      </w:pPr>
      <w:r w:rsidRPr="00A47766">
        <w:t>3. ПОРЯДОК ВЕДЕНИЯ РЕЕСТРА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 xml:space="preserve">3.1. Ведение реестра осуществляется на бумажных и электронных носителях по форме, согласно </w:t>
      </w:r>
      <w:proofErr w:type="gramStart"/>
      <w:r w:rsidRPr="00A47766">
        <w:t>приложению</w:t>
      </w:r>
      <w:proofErr w:type="gramEnd"/>
      <w:r w:rsidRPr="00A47766">
        <w:t xml:space="preserve"> к настоящему Положению.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 xml:space="preserve">3.2. Ведение реестра муниципального имущества осуществляется главным бухгалтером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</w:t>
      </w:r>
      <w:r>
        <w:t>н</w:t>
      </w:r>
      <w:r w:rsidRPr="00A47766">
        <w:t>ия.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3.3. Реестр включает в себя ведение баз данных муниципального имущества, формируемых по балансодержателям по следующим разделам: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а) учет зданий, сооружений, нежилых и жилых помещений;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б) учет транспортных средств;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в) учет прочего движимого имущества.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 xml:space="preserve">3.4. Юридические лица, имеющие в пользовании муниципальное имущество, ежегодно представляют в администрацию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</w:t>
      </w:r>
      <w:r w:rsidRPr="00A47766">
        <w:rPr>
          <w:i/>
          <w:iCs/>
        </w:rPr>
        <w:t xml:space="preserve"> </w:t>
      </w:r>
      <w:r w:rsidRPr="00A47766">
        <w:t xml:space="preserve">документы об изменениях данных об объектах учета в срок до 20 декабря </w:t>
      </w:r>
      <w:r>
        <w:t>отчётного</w:t>
      </w:r>
      <w:r w:rsidRPr="00A47766">
        <w:t xml:space="preserve"> года.</w:t>
      </w:r>
    </w:p>
    <w:p w:rsidR="00611D8F" w:rsidRPr="00A47766" w:rsidRDefault="00611D8F" w:rsidP="00E27397">
      <w:pPr>
        <w:pStyle w:val="consplusnormal"/>
        <w:ind w:firstLine="540"/>
        <w:jc w:val="both"/>
      </w:pPr>
      <w:r w:rsidRPr="00A47766">
        <w:t>3.5. Внесение изменений и дополнений в реестр по всем реквизитам осуществляется по мере возникновения документированных изменений и дополнений в срок до конца отчётного года</w:t>
      </w:r>
      <w:r w:rsidRPr="00A47766">
        <w:rPr>
          <w:i/>
          <w:iCs/>
        </w:rPr>
        <w:t>.</w:t>
      </w:r>
      <w:bookmarkStart w:id="0" w:name="_GoBack"/>
      <w:bookmarkEnd w:id="0"/>
    </w:p>
    <w:p w:rsidR="00611D8F" w:rsidRPr="00A47766" w:rsidRDefault="00611D8F" w:rsidP="00611D8F">
      <w:pPr>
        <w:pStyle w:val="consplusnormal"/>
        <w:jc w:val="center"/>
      </w:pPr>
      <w:r w:rsidRPr="00A47766">
        <w:t>4. ПОРЯДОК ПРЕДОСТАВЛЕНИЯ ИНФОРМАЦИИ,</w:t>
      </w:r>
    </w:p>
    <w:p w:rsidR="00611D8F" w:rsidRPr="00A47766" w:rsidRDefault="00611D8F" w:rsidP="00611D8F">
      <w:pPr>
        <w:pStyle w:val="consplusnormal"/>
        <w:jc w:val="center"/>
      </w:pPr>
      <w:r w:rsidRPr="00A47766">
        <w:t>СОДЕРЖАЩЕЙСЯ В РЕЕСТРЕ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4.1. Информация об объектах учета, содержащаяся в реестрах, предоставляется любым заинтересованным лицам в соответствии с законодательством.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4.2. Органам государственной власти Российской Федерации, уполномоченным ими органам государственной власти субъектов Российской Федерации, органам местного самоуправления, учреждениям управления Федеральной регистрационной службы по государственной регистрации прав на недвижимое имущество и сделок с ним информация об объектах учета предоставляется по надлежаще оформленному запросу.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4.3. Информация об объектах учета (или мотивированное решение об отказе в ее предоставлении) сообщается в 15-дневный срок.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 </w:t>
      </w:r>
    </w:p>
    <w:p w:rsidR="00611D8F" w:rsidRPr="00A47766" w:rsidRDefault="00611D8F" w:rsidP="00611D8F">
      <w:pPr>
        <w:pStyle w:val="consplusnormal"/>
        <w:jc w:val="center"/>
      </w:pPr>
      <w:r w:rsidRPr="00A47766">
        <w:t>5. ЗАКЛЮЧИТЕЛЬНЫЕ ПОЛОЖЕНИЯ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lastRenderedPageBreak/>
        <w:t xml:space="preserve">5.1. Держателем реестра является администрация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</w:t>
      </w:r>
      <w:r w:rsidRPr="00A47766">
        <w:rPr>
          <w:i/>
          <w:iCs/>
        </w:rPr>
        <w:t xml:space="preserve">. </w:t>
      </w:r>
      <w:r w:rsidRPr="00A47766">
        <w:t xml:space="preserve">Полномочия собственника от имени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 в отношении реестра осуществляет в рамках своей компетенции 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>5.2. Реестр муниципальной собственности является служебной информацией.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t xml:space="preserve">5.3. Ежегодно по состоянию на 1 января главный бухгалтер администрации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</w:t>
      </w:r>
      <w:r w:rsidRPr="00A47766">
        <w:rPr>
          <w:i/>
          <w:iCs/>
        </w:rPr>
        <w:t xml:space="preserve"> </w:t>
      </w:r>
      <w:r w:rsidRPr="00A47766">
        <w:t xml:space="preserve">представляет Главе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 реестр муниципального имущества для внесения его на рассмотрение и утверждение Совета </w:t>
      </w:r>
      <w:proofErr w:type="spellStart"/>
      <w:r w:rsidRPr="00A47766">
        <w:t>Анастасьевского</w:t>
      </w:r>
      <w:proofErr w:type="spellEnd"/>
      <w:r w:rsidRPr="00A47766">
        <w:t xml:space="preserve"> сельского поселения</w:t>
      </w:r>
      <w:r w:rsidRPr="00A47766">
        <w:rPr>
          <w:i/>
          <w:iCs/>
        </w:rPr>
        <w:t>.</w:t>
      </w:r>
    </w:p>
    <w:p w:rsidR="00611D8F" w:rsidRPr="00A47766" w:rsidRDefault="00611D8F" w:rsidP="00611D8F">
      <w:pPr>
        <w:pStyle w:val="consplusnormal"/>
        <w:ind w:firstLine="540"/>
        <w:jc w:val="both"/>
      </w:pPr>
      <w:r w:rsidRPr="00A47766">
        <w:rPr>
          <w:i/>
          <w:iCs/>
        </w:rPr>
        <w:t> </w:t>
      </w:r>
    </w:p>
    <w:p w:rsidR="00611D8F" w:rsidRPr="00A47766" w:rsidRDefault="00611D8F" w:rsidP="00611D8F">
      <w:pPr>
        <w:pStyle w:val="consplusnormal"/>
        <w:jc w:val="both"/>
      </w:pPr>
      <w:r w:rsidRPr="00A47766">
        <w:t> </w:t>
      </w:r>
    </w:p>
    <w:p w:rsidR="00611D8F" w:rsidRPr="00A47766" w:rsidRDefault="00611D8F" w:rsidP="00611D8F">
      <w:pPr>
        <w:pStyle w:val="consplusnormal"/>
        <w:jc w:val="both"/>
      </w:pPr>
      <w:r w:rsidRPr="00A47766">
        <w:t> </w:t>
      </w:r>
    </w:p>
    <w:p w:rsidR="00611D8F" w:rsidRPr="00A47766" w:rsidRDefault="00611D8F" w:rsidP="00611D8F">
      <w:pPr>
        <w:pStyle w:val="consplusnormal"/>
        <w:jc w:val="both"/>
      </w:pPr>
    </w:p>
    <w:p w:rsidR="00611D8F" w:rsidRPr="00A47766" w:rsidRDefault="00611D8F" w:rsidP="00611D8F"/>
    <w:p w:rsidR="00C40281" w:rsidRDefault="00C40281"/>
    <w:sectPr w:rsidR="00C4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F"/>
    <w:rsid w:val="00611D8F"/>
    <w:rsid w:val="00C40281"/>
    <w:rsid w:val="00E2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9A8A"/>
  <w15:chartTrackingRefBased/>
  <w15:docId w15:val="{D3D56D86-3996-40F6-A0A2-746E274A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11D8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11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2019-02-05T13:19:00Z</dcterms:created>
  <dcterms:modified xsi:type="dcterms:W3CDTF">2019-02-05T13:37:00Z</dcterms:modified>
</cp:coreProperties>
</file>