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0FD" w:rsidRPr="00395A27" w:rsidRDefault="00A360FD" w:rsidP="00A360FD">
      <w:pPr>
        <w:spacing w:after="0" w:line="240" w:lineRule="auto"/>
        <w:ind w:left="567"/>
        <w:jc w:val="center"/>
        <w:rPr>
          <w:rFonts w:ascii="Times New Roman" w:eastAsia="Times New Roman" w:hAnsi="Times New Roman" w:cs="Calibri"/>
          <w:b/>
          <w:sz w:val="28"/>
          <w:szCs w:val="28"/>
          <w:lang w:eastAsia="ru-RU"/>
        </w:rPr>
      </w:pPr>
      <w:r w:rsidRPr="00395A27">
        <w:rPr>
          <w:rFonts w:ascii="Times New Roman" w:eastAsia="Times New Roman" w:hAnsi="Times New Roman" w:cs="Calibri"/>
          <w:b/>
          <w:sz w:val="28"/>
          <w:szCs w:val="28"/>
          <w:lang w:eastAsia="ru-RU"/>
        </w:rPr>
        <w:t>АДМИНИСТРАЦИЯ</w:t>
      </w:r>
    </w:p>
    <w:p w:rsidR="00A360FD" w:rsidRPr="00395A27" w:rsidRDefault="00A360FD" w:rsidP="00A360FD">
      <w:pPr>
        <w:spacing w:after="0" w:line="240" w:lineRule="auto"/>
        <w:ind w:left="567"/>
        <w:jc w:val="center"/>
        <w:rPr>
          <w:rFonts w:ascii="Times New Roman" w:eastAsia="Times New Roman" w:hAnsi="Times New Roman" w:cs="Calibri"/>
          <w:b/>
          <w:sz w:val="28"/>
          <w:szCs w:val="28"/>
          <w:lang w:eastAsia="ru-RU"/>
        </w:rPr>
      </w:pPr>
      <w:r w:rsidRPr="00395A27">
        <w:rPr>
          <w:rFonts w:ascii="Times New Roman" w:eastAsia="Times New Roman" w:hAnsi="Times New Roman" w:cs="Calibri"/>
          <w:b/>
          <w:sz w:val="28"/>
          <w:szCs w:val="28"/>
          <w:lang w:eastAsia="ru-RU"/>
        </w:rPr>
        <w:t>АНАСТАСЬЕВСКОГО СЕЛЬСКОГО ПОСЕЛЕНИЯ</w:t>
      </w:r>
    </w:p>
    <w:p w:rsidR="00A360FD" w:rsidRPr="00395A27" w:rsidRDefault="00A360FD" w:rsidP="00A360FD">
      <w:pPr>
        <w:spacing w:after="0" w:line="240" w:lineRule="auto"/>
        <w:ind w:left="567"/>
        <w:jc w:val="center"/>
        <w:rPr>
          <w:rFonts w:ascii="Times New Roman" w:eastAsia="Times New Roman" w:hAnsi="Times New Roman" w:cs="Calibri"/>
          <w:b/>
          <w:sz w:val="28"/>
          <w:szCs w:val="28"/>
          <w:lang w:eastAsia="ru-RU"/>
        </w:rPr>
      </w:pPr>
      <w:r w:rsidRPr="00395A27">
        <w:rPr>
          <w:rFonts w:ascii="Times New Roman" w:eastAsia="Times New Roman" w:hAnsi="Times New Roman" w:cs="Calibri"/>
          <w:b/>
          <w:sz w:val="28"/>
          <w:szCs w:val="28"/>
          <w:lang w:eastAsia="ru-RU"/>
        </w:rPr>
        <w:t>ШЕГАРСКОГО РАЙОНА ТОМСКОЙ ОБЛАСТИ</w:t>
      </w:r>
    </w:p>
    <w:p w:rsidR="00A360FD" w:rsidRPr="00395A27" w:rsidRDefault="00A360FD" w:rsidP="00A360FD">
      <w:pPr>
        <w:spacing w:after="0" w:line="240" w:lineRule="auto"/>
        <w:ind w:left="567"/>
        <w:jc w:val="center"/>
        <w:rPr>
          <w:rFonts w:ascii="Times New Roman" w:eastAsia="Times New Roman" w:hAnsi="Times New Roman" w:cs="Calibri"/>
          <w:sz w:val="28"/>
          <w:szCs w:val="28"/>
          <w:lang w:eastAsia="ru-RU"/>
        </w:rPr>
      </w:pPr>
    </w:p>
    <w:p w:rsidR="00A360FD" w:rsidRPr="00395A27" w:rsidRDefault="00A360FD" w:rsidP="00A360FD">
      <w:pPr>
        <w:spacing w:after="0" w:line="240" w:lineRule="auto"/>
        <w:ind w:left="567"/>
        <w:jc w:val="center"/>
        <w:rPr>
          <w:rFonts w:ascii="Times New Roman" w:eastAsia="Times New Roman" w:hAnsi="Times New Roman" w:cs="Calibri"/>
          <w:sz w:val="28"/>
          <w:szCs w:val="28"/>
          <w:lang w:eastAsia="ru-RU"/>
        </w:rPr>
      </w:pPr>
    </w:p>
    <w:p w:rsidR="00A360FD" w:rsidRPr="00395A27" w:rsidRDefault="00A360FD" w:rsidP="00A360FD">
      <w:pPr>
        <w:spacing w:after="0" w:line="240" w:lineRule="auto"/>
        <w:ind w:left="567"/>
        <w:jc w:val="center"/>
        <w:rPr>
          <w:rFonts w:ascii="Times New Roman" w:eastAsia="Times New Roman" w:hAnsi="Times New Roman" w:cs="Calibri"/>
          <w:sz w:val="28"/>
          <w:szCs w:val="28"/>
          <w:lang w:eastAsia="ru-RU"/>
        </w:rPr>
      </w:pPr>
    </w:p>
    <w:p w:rsidR="00A360FD" w:rsidRPr="00395A27" w:rsidRDefault="00A360FD" w:rsidP="00A360FD">
      <w:pPr>
        <w:spacing w:after="0" w:line="240" w:lineRule="auto"/>
        <w:ind w:left="567"/>
        <w:jc w:val="center"/>
        <w:rPr>
          <w:rFonts w:ascii="Times New Roman" w:eastAsia="Times New Roman" w:hAnsi="Times New Roman" w:cs="Calibri"/>
          <w:b/>
          <w:bCs/>
          <w:sz w:val="28"/>
          <w:szCs w:val="28"/>
          <w:lang w:eastAsia="ru-RU"/>
        </w:rPr>
      </w:pPr>
      <w:r w:rsidRPr="00395A27">
        <w:rPr>
          <w:rFonts w:ascii="Times New Roman" w:eastAsia="Times New Roman" w:hAnsi="Times New Roman" w:cs="Calibri"/>
          <w:b/>
          <w:bCs/>
          <w:sz w:val="28"/>
          <w:szCs w:val="28"/>
          <w:lang w:eastAsia="ru-RU"/>
        </w:rPr>
        <w:t>РАСПОРЯЖЕНИЕ</w:t>
      </w:r>
    </w:p>
    <w:p w:rsidR="00A360FD" w:rsidRPr="00395A27" w:rsidRDefault="00A360FD" w:rsidP="00A360FD">
      <w:pPr>
        <w:spacing w:after="0" w:line="240" w:lineRule="auto"/>
        <w:ind w:left="567"/>
        <w:jc w:val="both"/>
        <w:rPr>
          <w:rFonts w:ascii="Times New Roman" w:eastAsia="Times New Roman" w:hAnsi="Times New Roman" w:cs="Calibri"/>
          <w:b/>
          <w:bCs/>
          <w:sz w:val="28"/>
          <w:szCs w:val="28"/>
          <w:lang w:eastAsia="ru-RU"/>
        </w:rPr>
      </w:pPr>
    </w:p>
    <w:p w:rsidR="00A360FD" w:rsidRPr="00395A27" w:rsidRDefault="00A360FD" w:rsidP="00A360FD">
      <w:pPr>
        <w:spacing w:after="0" w:line="240" w:lineRule="auto"/>
        <w:ind w:left="567"/>
        <w:jc w:val="both"/>
        <w:rPr>
          <w:rFonts w:ascii="Times New Roman" w:eastAsia="Times New Roman" w:hAnsi="Times New Roman" w:cs="Calibri"/>
          <w:b/>
          <w:bCs/>
          <w:sz w:val="28"/>
          <w:szCs w:val="28"/>
          <w:lang w:eastAsia="ru-RU"/>
        </w:rPr>
      </w:pPr>
    </w:p>
    <w:p w:rsidR="00A360FD" w:rsidRPr="00395A27" w:rsidRDefault="00A360FD" w:rsidP="00A360FD">
      <w:pPr>
        <w:spacing w:after="0" w:line="240" w:lineRule="auto"/>
        <w:ind w:left="567"/>
        <w:jc w:val="both"/>
        <w:rPr>
          <w:rFonts w:ascii="Times New Roman" w:eastAsia="Times New Roman" w:hAnsi="Times New Roman" w:cs="Calibri"/>
          <w:b/>
          <w:bCs/>
          <w:sz w:val="28"/>
          <w:szCs w:val="28"/>
          <w:lang w:eastAsia="ru-RU"/>
        </w:rPr>
      </w:pPr>
    </w:p>
    <w:p w:rsidR="00A360FD" w:rsidRPr="00395A27" w:rsidRDefault="00A70959" w:rsidP="00A360FD">
      <w:pPr>
        <w:tabs>
          <w:tab w:val="center" w:pos="4819"/>
        </w:tabs>
        <w:spacing w:after="0" w:line="240" w:lineRule="auto"/>
        <w:rPr>
          <w:rFonts w:ascii="Times New Roman" w:eastAsia="Times New Roman" w:hAnsi="Times New Roman" w:cs="Times New Roman"/>
          <w:sz w:val="28"/>
          <w:szCs w:val="28"/>
          <w:lang w:eastAsia="ru-RU"/>
        </w:rPr>
      </w:pPr>
      <w:r w:rsidRPr="009D1316">
        <w:rPr>
          <w:rFonts w:ascii="Times New Roman" w:eastAsia="Times New Roman" w:hAnsi="Times New Roman" w:cs="Times New Roman"/>
          <w:sz w:val="28"/>
          <w:szCs w:val="28"/>
          <w:lang w:eastAsia="ru-RU"/>
        </w:rPr>
        <w:t>06.09.202</w:t>
      </w:r>
      <w:r w:rsidR="00DB0C7C" w:rsidRPr="009D1316">
        <w:rPr>
          <w:rFonts w:ascii="Times New Roman" w:eastAsia="Times New Roman" w:hAnsi="Times New Roman" w:cs="Times New Roman"/>
          <w:sz w:val="28"/>
          <w:szCs w:val="28"/>
          <w:lang w:eastAsia="ru-RU"/>
        </w:rPr>
        <w:t>2</w:t>
      </w:r>
      <w:r w:rsidRPr="009D1316">
        <w:rPr>
          <w:rFonts w:ascii="Times New Roman" w:eastAsia="Times New Roman" w:hAnsi="Times New Roman" w:cs="Times New Roman"/>
          <w:sz w:val="28"/>
          <w:szCs w:val="28"/>
          <w:lang w:eastAsia="ru-RU"/>
        </w:rPr>
        <w:tab/>
        <w:t xml:space="preserve">№ </w:t>
      </w:r>
      <w:r w:rsidR="00DB0C7C" w:rsidRPr="009D1316">
        <w:rPr>
          <w:rFonts w:ascii="Times New Roman" w:eastAsia="Times New Roman" w:hAnsi="Times New Roman" w:cs="Times New Roman"/>
          <w:sz w:val="28"/>
          <w:szCs w:val="28"/>
          <w:lang w:eastAsia="ru-RU"/>
        </w:rPr>
        <w:t>23</w:t>
      </w:r>
    </w:p>
    <w:p w:rsidR="00A360FD" w:rsidRPr="00395A27" w:rsidRDefault="00A360FD" w:rsidP="00A360FD">
      <w:pPr>
        <w:spacing w:after="0" w:line="240" w:lineRule="auto"/>
        <w:rPr>
          <w:rFonts w:ascii="Times New Roman" w:eastAsia="Times New Roman" w:hAnsi="Times New Roman" w:cs="Times New Roman"/>
          <w:sz w:val="28"/>
          <w:szCs w:val="28"/>
          <w:lang w:eastAsia="ru-RU"/>
        </w:rPr>
      </w:pPr>
      <w:r w:rsidRPr="00395A27">
        <w:rPr>
          <w:rFonts w:ascii="Times New Roman" w:eastAsia="Times New Roman" w:hAnsi="Times New Roman" w:cs="Times New Roman"/>
          <w:sz w:val="28"/>
          <w:szCs w:val="28"/>
          <w:lang w:eastAsia="ru-RU"/>
        </w:rPr>
        <w:t>с. Анастасьевка</w:t>
      </w:r>
    </w:p>
    <w:p w:rsidR="00A360FD" w:rsidRPr="00395A27" w:rsidRDefault="00A360FD" w:rsidP="00A360F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360FD" w:rsidRPr="00395A27" w:rsidRDefault="00A360FD" w:rsidP="00A360F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360FD" w:rsidRPr="00395A27" w:rsidRDefault="00A360FD" w:rsidP="00A360FD">
      <w:pPr>
        <w:autoSpaceDE w:val="0"/>
        <w:autoSpaceDN w:val="0"/>
        <w:adjustRightInd w:val="0"/>
        <w:spacing w:after="0" w:line="240" w:lineRule="auto"/>
        <w:ind w:right="4819"/>
        <w:jc w:val="both"/>
        <w:rPr>
          <w:rFonts w:ascii="Times New Roman" w:eastAsia="Times New Roman" w:hAnsi="Times New Roman" w:cs="Times New Roman"/>
          <w:bCs/>
          <w:sz w:val="28"/>
          <w:szCs w:val="28"/>
          <w:lang w:eastAsia="ru-RU"/>
        </w:rPr>
      </w:pPr>
      <w:r w:rsidRPr="00395A27">
        <w:rPr>
          <w:rFonts w:ascii="Times New Roman" w:eastAsia="Times New Roman" w:hAnsi="Times New Roman" w:cs="Times New Roman"/>
          <w:sz w:val="28"/>
          <w:szCs w:val="28"/>
          <w:lang w:eastAsia="ru-RU"/>
        </w:rPr>
        <w:t>Об утверждении системы мониторинга состояния систем теплоснабжения на территории муниципального образования «Анастасьевское сельское поселение»</w:t>
      </w:r>
    </w:p>
    <w:p w:rsidR="00A360FD" w:rsidRPr="00395A27" w:rsidRDefault="00A360FD" w:rsidP="00A360FD">
      <w:pPr>
        <w:keepNext/>
        <w:keepLines/>
        <w:spacing w:after="0" w:line="240" w:lineRule="auto"/>
        <w:ind w:right="5103" w:firstLine="567"/>
        <w:jc w:val="both"/>
        <w:outlineLvl w:val="0"/>
        <w:rPr>
          <w:rFonts w:ascii="Times New Roman" w:eastAsia="Times New Roman" w:hAnsi="Times New Roman" w:cs="Times New Roman"/>
          <w:bCs/>
          <w:sz w:val="28"/>
          <w:szCs w:val="28"/>
          <w:lang w:eastAsia="ru-RU"/>
        </w:rPr>
      </w:pPr>
    </w:p>
    <w:p w:rsidR="00A360FD" w:rsidRPr="00395A27" w:rsidRDefault="00A360FD" w:rsidP="00A360FD">
      <w:pPr>
        <w:spacing w:after="0" w:line="240" w:lineRule="auto"/>
        <w:ind w:right="5103"/>
        <w:jc w:val="both"/>
        <w:rPr>
          <w:rFonts w:ascii="Times New Roman" w:eastAsia="Calibri" w:hAnsi="Times New Roman" w:cs="Times New Roman"/>
          <w:sz w:val="28"/>
          <w:szCs w:val="28"/>
          <w:lang w:eastAsia="ru-RU"/>
        </w:rPr>
      </w:pPr>
    </w:p>
    <w:p w:rsidR="00A360FD" w:rsidRPr="00395A27" w:rsidRDefault="00A360FD" w:rsidP="00A360FD">
      <w:pPr>
        <w:spacing w:after="0" w:line="240" w:lineRule="auto"/>
        <w:ind w:firstLine="567"/>
        <w:jc w:val="both"/>
        <w:rPr>
          <w:rFonts w:ascii="Times New Roman" w:eastAsia="Calibri" w:hAnsi="Times New Roman" w:cs="Times New Roman"/>
          <w:sz w:val="28"/>
          <w:szCs w:val="28"/>
        </w:rPr>
      </w:pPr>
      <w:r w:rsidRPr="00395A27">
        <w:rPr>
          <w:rFonts w:ascii="Times New Roman" w:eastAsia="Calibri" w:hAnsi="Times New Roman" w:cs="Times New Roman"/>
          <w:sz w:val="28"/>
          <w:szCs w:val="28"/>
        </w:rPr>
        <w:t xml:space="preserve">Во исполнение </w:t>
      </w:r>
      <w:hyperlink r:id="rId5" w:history="1">
        <w:r w:rsidRPr="00395A27">
          <w:rPr>
            <w:rFonts w:ascii="Times New Roman" w:eastAsia="Calibri" w:hAnsi="Times New Roman" w:cs="Times New Roman"/>
            <w:sz w:val="28"/>
            <w:szCs w:val="28"/>
          </w:rPr>
          <w:t xml:space="preserve">Федерального </w:t>
        </w:r>
      </w:hyperlink>
      <w:r w:rsidRPr="00395A27">
        <w:rPr>
          <w:rFonts w:ascii="Times New Roman" w:eastAsia="Calibri" w:hAnsi="Times New Roman" w:cs="Times New Roman"/>
          <w:sz w:val="28"/>
          <w:szCs w:val="28"/>
        </w:rPr>
        <w:t>закона от 27 июля 2010 г. N 190-ФЗ "О теплоснабжении", руководствуясь Уставом муниципального образования «Анастасьевское сельское поселение»,</w:t>
      </w:r>
    </w:p>
    <w:p w:rsidR="00A360FD" w:rsidRPr="00395A27" w:rsidRDefault="00A360FD" w:rsidP="00A360FD">
      <w:pPr>
        <w:spacing w:after="0" w:line="240" w:lineRule="auto"/>
        <w:ind w:firstLine="567"/>
        <w:jc w:val="both"/>
        <w:rPr>
          <w:rFonts w:ascii="Times New Roman" w:eastAsia="Calibri" w:hAnsi="Times New Roman" w:cs="Times New Roman"/>
          <w:sz w:val="28"/>
          <w:szCs w:val="28"/>
        </w:rPr>
      </w:pPr>
    </w:p>
    <w:p w:rsidR="00A360FD" w:rsidRPr="00395A27" w:rsidRDefault="00A360FD" w:rsidP="00A360FD">
      <w:pPr>
        <w:spacing w:after="0" w:line="240" w:lineRule="auto"/>
        <w:ind w:firstLine="567"/>
        <w:jc w:val="both"/>
        <w:rPr>
          <w:rFonts w:ascii="Times New Roman" w:eastAsia="Calibri" w:hAnsi="Times New Roman" w:cs="Times New Roman"/>
          <w:sz w:val="28"/>
          <w:szCs w:val="28"/>
        </w:rPr>
      </w:pPr>
      <w:r w:rsidRPr="00395A27">
        <w:rPr>
          <w:rFonts w:ascii="Times New Roman" w:eastAsia="Calibri" w:hAnsi="Times New Roman" w:cs="Times New Roman"/>
          <w:sz w:val="28"/>
          <w:szCs w:val="28"/>
        </w:rPr>
        <w:t>О Б Я З Ы В А Ю:</w:t>
      </w:r>
    </w:p>
    <w:p w:rsidR="00A360FD" w:rsidRPr="00395A27" w:rsidRDefault="00A360FD" w:rsidP="00A360FD">
      <w:pPr>
        <w:spacing w:after="0" w:line="240" w:lineRule="auto"/>
        <w:ind w:firstLine="567"/>
        <w:jc w:val="both"/>
        <w:rPr>
          <w:rFonts w:ascii="Times New Roman" w:eastAsia="Calibri" w:hAnsi="Times New Roman" w:cs="Times New Roman"/>
          <w:sz w:val="28"/>
          <w:szCs w:val="28"/>
        </w:rPr>
      </w:pPr>
    </w:p>
    <w:p w:rsidR="00A360FD" w:rsidRPr="00395A27" w:rsidRDefault="00A360FD" w:rsidP="00A360FD">
      <w:pPr>
        <w:numPr>
          <w:ilvl w:val="0"/>
          <w:numId w:val="1"/>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5A27">
        <w:rPr>
          <w:rFonts w:ascii="Times New Roman" w:eastAsia="Times New Roman" w:hAnsi="Times New Roman" w:cs="Times New Roman"/>
          <w:sz w:val="28"/>
          <w:szCs w:val="28"/>
          <w:lang w:eastAsia="ru-RU"/>
        </w:rPr>
        <w:t>Утвердить систему мониторинга состояния систем теплоснабжения на территории муниципального образования «Анастасьевское сельское поселение», согласно приложению.</w:t>
      </w:r>
    </w:p>
    <w:p w:rsidR="00A360FD" w:rsidRPr="00395A27" w:rsidRDefault="00A360FD" w:rsidP="00A360FD">
      <w:pPr>
        <w:numPr>
          <w:ilvl w:val="0"/>
          <w:numId w:val="1"/>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5A27">
        <w:rPr>
          <w:rFonts w:ascii="Times New Roman" w:eastAsia="Times New Roman" w:hAnsi="Times New Roman" w:cs="Times New Roman"/>
          <w:bCs/>
          <w:sz w:val="28"/>
          <w:szCs w:val="28"/>
          <w:lang w:eastAsia="ru-RU"/>
        </w:rPr>
        <w:t xml:space="preserve">Опубликовать настоящее постановление на официальном сайте Администрации муниципального образования «Анастасьевское сельское поселение» </w:t>
      </w:r>
      <w:r w:rsidRPr="00395A27">
        <w:rPr>
          <w:rFonts w:ascii="Times New Roman" w:eastAsia="Times New Roman" w:hAnsi="Times New Roman" w:cs="Times New Roman"/>
          <w:sz w:val="28"/>
          <w:szCs w:val="28"/>
          <w:lang w:eastAsia="ru-RU"/>
        </w:rPr>
        <w:t>(</w:t>
      </w:r>
      <w:hyperlink r:id="rId6" w:history="1">
        <w:r w:rsidRPr="00395A27">
          <w:rPr>
            <w:rFonts w:ascii="Times New Roman" w:eastAsia="Times New Roman" w:hAnsi="Times New Roman" w:cs="Times New Roman"/>
            <w:sz w:val="28"/>
            <w:szCs w:val="28"/>
            <w:u w:val="single"/>
            <w:shd w:val="clear" w:color="auto" w:fill="FFFFFF"/>
            <w:lang w:eastAsia="ru-RU"/>
          </w:rPr>
          <w:t>http://www.</w:t>
        </w:r>
        <w:hyperlink r:id="rId7" w:history="1">
          <w:r w:rsidRPr="00395A27">
            <w:rPr>
              <w:rFonts w:ascii="Times New Roman" w:eastAsia="Times New Roman" w:hAnsi="Times New Roman" w:cs="Times New Roman"/>
              <w:sz w:val="28"/>
              <w:szCs w:val="28"/>
              <w:u w:val="single"/>
              <w:shd w:val="clear" w:color="auto" w:fill="FFFFFF"/>
              <w:lang w:eastAsia="ru-RU"/>
            </w:rPr>
            <w:t>anastas.tomskinvest.ru</w:t>
          </w:r>
        </w:hyperlink>
      </w:hyperlink>
      <w:r w:rsidRPr="00395A27">
        <w:rPr>
          <w:rFonts w:ascii="Times New Roman" w:eastAsia="Times New Roman" w:hAnsi="Times New Roman" w:cs="Times New Roman"/>
          <w:sz w:val="28"/>
          <w:szCs w:val="28"/>
          <w:lang w:eastAsia="ru-RU"/>
        </w:rPr>
        <w:t>)в информационно-коммуникационной сети «Интернет»,</w:t>
      </w:r>
    </w:p>
    <w:p w:rsidR="00A360FD" w:rsidRPr="00395A27" w:rsidRDefault="00A360FD" w:rsidP="00A360FD">
      <w:pPr>
        <w:numPr>
          <w:ilvl w:val="0"/>
          <w:numId w:val="1"/>
        </w:num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Распоряжение от 0</w:t>
      </w:r>
      <w:r w:rsidR="00130E96">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.09.2020 № </w:t>
      </w:r>
      <w:r w:rsidR="00130E96">
        <w:rPr>
          <w:rFonts w:ascii="Times New Roman" w:eastAsia="Times New Roman" w:hAnsi="Times New Roman" w:cs="Times New Roman"/>
          <w:sz w:val="28"/>
          <w:szCs w:val="28"/>
          <w:lang w:eastAsia="ru-RU"/>
        </w:rPr>
        <w:t>42</w:t>
      </w:r>
      <w:r w:rsidRPr="00395A27">
        <w:rPr>
          <w:rFonts w:ascii="Times New Roman" w:eastAsia="Times New Roman" w:hAnsi="Times New Roman" w:cs="Times New Roman"/>
          <w:sz w:val="28"/>
          <w:szCs w:val="28"/>
          <w:lang w:eastAsia="ru-RU"/>
        </w:rPr>
        <w:t xml:space="preserve"> «Об утверждении </w:t>
      </w:r>
      <w:proofErr w:type="gramStart"/>
      <w:r w:rsidRPr="00395A27">
        <w:rPr>
          <w:rFonts w:ascii="Times New Roman" w:eastAsia="Times New Roman" w:hAnsi="Times New Roman" w:cs="Times New Roman"/>
          <w:sz w:val="28"/>
          <w:szCs w:val="28"/>
          <w:lang w:eastAsia="ru-RU"/>
        </w:rPr>
        <w:t>системы мониторинга состояния систем теплоснабжения</w:t>
      </w:r>
      <w:proofErr w:type="gramEnd"/>
      <w:r w:rsidRPr="00395A27">
        <w:rPr>
          <w:rFonts w:ascii="Times New Roman" w:eastAsia="Times New Roman" w:hAnsi="Times New Roman" w:cs="Times New Roman"/>
          <w:sz w:val="28"/>
          <w:szCs w:val="28"/>
          <w:lang w:eastAsia="ru-RU"/>
        </w:rPr>
        <w:t xml:space="preserve"> на территории муниципального образования «Анастасьевское сельское поселение» считать утратившим силу.</w:t>
      </w:r>
    </w:p>
    <w:p w:rsidR="00A360FD" w:rsidRPr="00395A27" w:rsidRDefault="00A360FD" w:rsidP="00A360F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5A27">
        <w:rPr>
          <w:rFonts w:ascii="Times New Roman" w:eastAsia="Times New Roman" w:hAnsi="Times New Roman" w:cs="Times New Roman"/>
          <w:sz w:val="28"/>
          <w:szCs w:val="28"/>
          <w:lang w:eastAsia="ru-RU"/>
        </w:rPr>
        <w:t>3. Настоящее распоряжение вступает в силу с момента его опубликования.</w:t>
      </w:r>
    </w:p>
    <w:p w:rsidR="00A360FD" w:rsidRPr="00395A27" w:rsidRDefault="00A360FD" w:rsidP="00A360F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5A27">
        <w:rPr>
          <w:rFonts w:ascii="Times New Roman" w:eastAsia="Times New Roman" w:hAnsi="Times New Roman" w:cs="Times New Roman"/>
          <w:sz w:val="28"/>
          <w:szCs w:val="28"/>
          <w:lang w:eastAsia="ru-RU"/>
        </w:rPr>
        <w:t>4. Контроль за исполнением настоящего Распоряжения возложить на ведущего специалиста по ЖКХ и благоустройству администрации Анастасьевского сельского поселения (Бабьева Т.Ю.)</w:t>
      </w:r>
    </w:p>
    <w:p w:rsidR="00A360FD" w:rsidRPr="00395A27" w:rsidRDefault="00A360FD" w:rsidP="00A360F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360FD" w:rsidRPr="00395A27" w:rsidRDefault="00A360FD" w:rsidP="00A36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360FD" w:rsidRPr="00395A27" w:rsidRDefault="00A360FD" w:rsidP="00A360F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5A27">
        <w:rPr>
          <w:rFonts w:ascii="Times New Roman" w:eastAsia="Times New Roman" w:hAnsi="Times New Roman" w:cs="Times New Roman"/>
          <w:sz w:val="28"/>
          <w:szCs w:val="28"/>
          <w:lang w:eastAsia="ru-RU"/>
        </w:rPr>
        <w:t>Глава администрации</w:t>
      </w:r>
    </w:p>
    <w:p w:rsidR="00A360FD" w:rsidRDefault="00A360FD" w:rsidP="00A360F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95A27">
        <w:rPr>
          <w:rFonts w:ascii="Times New Roman" w:eastAsia="Times New Roman" w:hAnsi="Times New Roman" w:cs="Times New Roman"/>
          <w:sz w:val="28"/>
          <w:szCs w:val="28"/>
          <w:lang w:eastAsia="ru-RU"/>
        </w:rPr>
        <w:t xml:space="preserve">Анастасьевского сельского поселения </w:t>
      </w:r>
      <w:r w:rsidRPr="00395A27">
        <w:rPr>
          <w:rFonts w:ascii="Times New Roman" w:eastAsia="Times New Roman" w:hAnsi="Times New Roman" w:cs="Times New Roman"/>
          <w:sz w:val="28"/>
          <w:szCs w:val="28"/>
          <w:lang w:eastAsia="ru-RU"/>
        </w:rPr>
        <w:tab/>
      </w:r>
      <w:r w:rsidRPr="00395A27">
        <w:rPr>
          <w:rFonts w:ascii="Times New Roman" w:eastAsia="Times New Roman" w:hAnsi="Times New Roman" w:cs="Times New Roman"/>
          <w:sz w:val="28"/>
          <w:szCs w:val="28"/>
          <w:lang w:eastAsia="ru-RU"/>
        </w:rPr>
        <w:tab/>
      </w:r>
      <w:r w:rsidRPr="00395A27">
        <w:rPr>
          <w:rFonts w:ascii="Times New Roman" w:eastAsia="Times New Roman" w:hAnsi="Times New Roman" w:cs="Times New Roman"/>
          <w:sz w:val="28"/>
          <w:szCs w:val="28"/>
          <w:lang w:eastAsia="ru-RU"/>
        </w:rPr>
        <w:tab/>
      </w:r>
      <w:r w:rsidRPr="00395A27">
        <w:rPr>
          <w:rFonts w:ascii="Times New Roman" w:eastAsia="Times New Roman" w:hAnsi="Times New Roman" w:cs="Times New Roman"/>
          <w:sz w:val="28"/>
          <w:szCs w:val="28"/>
          <w:lang w:eastAsia="ru-RU"/>
        </w:rPr>
        <w:tab/>
      </w:r>
      <w:r w:rsidR="00130E96">
        <w:rPr>
          <w:rFonts w:ascii="Times New Roman" w:eastAsia="Times New Roman" w:hAnsi="Times New Roman" w:cs="Times New Roman"/>
          <w:sz w:val="28"/>
          <w:szCs w:val="28"/>
          <w:lang w:eastAsia="ru-RU"/>
        </w:rPr>
        <w:t xml:space="preserve">Г.Н. </w:t>
      </w:r>
      <w:proofErr w:type="spellStart"/>
      <w:r w:rsidR="00130E96">
        <w:rPr>
          <w:rFonts w:ascii="Times New Roman" w:eastAsia="Times New Roman" w:hAnsi="Times New Roman" w:cs="Times New Roman"/>
          <w:sz w:val="28"/>
          <w:szCs w:val="28"/>
          <w:lang w:eastAsia="ru-RU"/>
        </w:rPr>
        <w:t>Дудинова</w:t>
      </w:r>
      <w:proofErr w:type="spellEnd"/>
    </w:p>
    <w:p w:rsidR="00A360FD" w:rsidRPr="00395A27" w:rsidRDefault="00A360FD" w:rsidP="00A360F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360FD" w:rsidRPr="00395A27" w:rsidRDefault="00A360FD" w:rsidP="00A360FD">
      <w:pPr>
        <w:spacing w:after="0" w:line="240" w:lineRule="auto"/>
        <w:ind w:left="5529" w:firstLine="1701"/>
        <w:outlineLvl w:val="1"/>
        <w:rPr>
          <w:rFonts w:ascii="Times New Roman" w:eastAsia="Calibri" w:hAnsi="Times New Roman" w:cs="Times New Roman"/>
          <w:sz w:val="28"/>
          <w:szCs w:val="28"/>
        </w:rPr>
      </w:pPr>
      <w:r w:rsidRPr="00395A27">
        <w:rPr>
          <w:rFonts w:ascii="Times New Roman" w:eastAsia="Calibri" w:hAnsi="Times New Roman" w:cs="Times New Roman"/>
          <w:sz w:val="28"/>
          <w:szCs w:val="28"/>
        </w:rPr>
        <w:lastRenderedPageBreak/>
        <w:t>УТВЕРЖДЕНА</w:t>
      </w:r>
    </w:p>
    <w:p w:rsidR="00A360FD" w:rsidRPr="00395A27" w:rsidRDefault="00A360FD" w:rsidP="00A360FD">
      <w:pPr>
        <w:autoSpaceDE w:val="0"/>
        <w:autoSpaceDN w:val="0"/>
        <w:adjustRightInd w:val="0"/>
        <w:spacing w:after="0" w:line="240" w:lineRule="auto"/>
        <w:ind w:left="5529"/>
        <w:rPr>
          <w:rFonts w:ascii="Times New Roman" w:eastAsia="Times New Roman" w:hAnsi="Times New Roman" w:cs="Times New Roman"/>
          <w:sz w:val="28"/>
          <w:szCs w:val="28"/>
          <w:lang w:eastAsia="ru-RU"/>
        </w:rPr>
      </w:pPr>
      <w:r w:rsidRPr="00395A27">
        <w:rPr>
          <w:rFonts w:ascii="Times New Roman" w:eastAsia="Times New Roman" w:hAnsi="Times New Roman" w:cs="Times New Roman"/>
          <w:sz w:val="28"/>
          <w:szCs w:val="28"/>
          <w:lang w:eastAsia="ru-RU"/>
        </w:rPr>
        <w:t>распоряжением Администрации муниципального образования «Анастасьевское сельское поселение»</w:t>
      </w:r>
    </w:p>
    <w:p w:rsidR="00A360FD" w:rsidRPr="00395A27" w:rsidRDefault="00A360FD" w:rsidP="00A360FD">
      <w:pPr>
        <w:autoSpaceDE w:val="0"/>
        <w:autoSpaceDN w:val="0"/>
        <w:adjustRightInd w:val="0"/>
        <w:spacing w:after="0" w:line="240" w:lineRule="auto"/>
        <w:ind w:left="5529"/>
        <w:rPr>
          <w:rFonts w:ascii="Times New Roman" w:eastAsia="Times New Roman" w:hAnsi="Times New Roman" w:cs="Times New Roman"/>
          <w:sz w:val="28"/>
          <w:szCs w:val="28"/>
          <w:lang w:eastAsia="ru-RU"/>
        </w:rPr>
      </w:pPr>
      <w:r w:rsidRPr="009D1316">
        <w:rPr>
          <w:rFonts w:ascii="Times New Roman" w:eastAsia="Times New Roman" w:hAnsi="Times New Roman" w:cs="Times New Roman"/>
          <w:sz w:val="28"/>
          <w:szCs w:val="28"/>
          <w:lang w:eastAsia="ru-RU"/>
        </w:rPr>
        <w:t xml:space="preserve">от </w:t>
      </w:r>
      <w:r w:rsidR="00A70959" w:rsidRPr="009D1316">
        <w:rPr>
          <w:rFonts w:ascii="Times New Roman" w:eastAsia="Times New Roman" w:hAnsi="Times New Roman" w:cs="Times New Roman"/>
          <w:sz w:val="28"/>
          <w:szCs w:val="28"/>
          <w:lang w:eastAsia="ru-RU"/>
        </w:rPr>
        <w:t>06 сентября 202</w:t>
      </w:r>
      <w:r w:rsidR="00DB0C7C" w:rsidRPr="009D1316">
        <w:rPr>
          <w:rFonts w:ascii="Times New Roman" w:eastAsia="Times New Roman" w:hAnsi="Times New Roman" w:cs="Times New Roman"/>
          <w:sz w:val="28"/>
          <w:szCs w:val="28"/>
          <w:lang w:eastAsia="ru-RU"/>
        </w:rPr>
        <w:t>2</w:t>
      </w:r>
      <w:r w:rsidR="00A70959" w:rsidRPr="009D1316">
        <w:rPr>
          <w:rFonts w:ascii="Times New Roman" w:eastAsia="Times New Roman" w:hAnsi="Times New Roman" w:cs="Times New Roman"/>
          <w:sz w:val="28"/>
          <w:szCs w:val="28"/>
          <w:lang w:eastAsia="ru-RU"/>
        </w:rPr>
        <w:t xml:space="preserve"> года № </w:t>
      </w:r>
      <w:bookmarkStart w:id="0" w:name="_GoBack"/>
      <w:bookmarkEnd w:id="0"/>
      <w:r w:rsidR="00DB0C7C" w:rsidRPr="009D1316">
        <w:rPr>
          <w:rFonts w:ascii="Times New Roman" w:eastAsia="Times New Roman" w:hAnsi="Times New Roman" w:cs="Times New Roman"/>
          <w:sz w:val="28"/>
          <w:szCs w:val="28"/>
          <w:lang w:eastAsia="ru-RU"/>
        </w:rPr>
        <w:t>23</w:t>
      </w:r>
    </w:p>
    <w:p w:rsidR="00A360FD" w:rsidRPr="00395A27" w:rsidRDefault="00A360FD" w:rsidP="00A360FD">
      <w:pPr>
        <w:spacing w:after="0" w:line="240" w:lineRule="auto"/>
        <w:jc w:val="both"/>
        <w:rPr>
          <w:rFonts w:ascii="Times New Roman" w:eastAsia="Times New Roman" w:hAnsi="Times New Roman" w:cs="Times New Roman"/>
          <w:color w:val="000000"/>
          <w:sz w:val="28"/>
          <w:szCs w:val="28"/>
          <w:lang w:eastAsia="ru-RU"/>
        </w:rPr>
      </w:pPr>
    </w:p>
    <w:p w:rsidR="00A360FD" w:rsidRPr="00395A27" w:rsidRDefault="00A360FD" w:rsidP="00A360FD">
      <w:pPr>
        <w:spacing w:after="0" w:line="240" w:lineRule="auto"/>
        <w:ind w:firstLine="708"/>
        <w:jc w:val="center"/>
        <w:rPr>
          <w:rFonts w:ascii="Times New Roman" w:eastAsia="Calibri" w:hAnsi="Times New Roman" w:cs="Times New Roman"/>
          <w:b/>
          <w:sz w:val="28"/>
          <w:szCs w:val="28"/>
        </w:rPr>
      </w:pPr>
      <w:r w:rsidRPr="00395A27">
        <w:rPr>
          <w:rFonts w:ascii="Times New Roman" w:eastAsia="Calibri" w:hAnsi="Times New Roman" w:cs="Times New Roman"/>
          <w:b/>
          <w:sz w:val="28"/>
          <w:szCs w:val="28"/>
        </w:rPr>
        <w:t>Система</w:t>
      </w:r>
    </w:p>
    <w:p w:rsidR="00A360FD" w:rsidRPr="00395A27" w:rsidRDefault="00A360FD" w:rsidP="00A360FD">
      <w:pPr>
        <w:spacing w:after="0" w:line="240" w:lineRule="auto"/>
        <w:ind w:firstLine="708"/>
        <w:jc w:val="center"/>
        <w:rPr>
          <w:rFonts w:ascii="Times New Roman" w:eastAsia="Calibri" w:hAnsi="Times New Roman" w:cs="Times New Roman"/>
          <w:b/>
          <w:sz w:val="28"/>
          <w:szCs w:val="28"/>
        </w:rPr>
      </w:pPr>
      <w:r w:rsidRPr="00395A27">
        <w:rPr>
          <w:rFonts w:ascii="Times New Roman" w:eastAsia="Calibri" w:hAnsi="Times New Roman" w:cs="Times New Roman"/>
          <w:b/>
          <w:sz w:val="28"/>
          <w:szCs w:val="28"/>
        </w:rPr>
        <w:t>мониторинга состояния систем теплоснабжения на террито</w:t>
      </w:r>
      <w:r>
        <w:rPr>
          <w:rFonts w:ascii="Times New Roman" w:eastAsia="Calibri" w:hAnsi="Times New Roman" w:cs="Times New Roman"/>
          <w:b/>
          <w:sz w:val="28"/>
          <w:szCs w:val="28"/>
        </w:rPr>
        <w:t>рии муниципального образования Анастасьевское</w:t>
      </w:r>
    </w:p>
    <w:p w:rsidR="00A360FD" w:rsidRPr="00395A27" w:rsidRDefault="00A360FD" w:rsidP="00A360FD">
      <w:pPr>
        <w:spacing w:after="0" w:line="240" w:lineRule="auto"/>
        <w:ind w:firstLine="708"/>
        <w:jc w:val="both"/>
        <w:rPr>
          <w:rFonts w:ascii="Times New Roman" w:eastAsia="Calibri" w:hAnsi="Times New Roman" w:cs="Times New Roman"/>
          <w:sz w:val="28"/>
          <w:szCs w:val="28"/>
        </w:rPr>
      </w:pPr>
    </w:p>
    <w:p w:rsidR="00A360FD" w:rsidRPr="00395A27" w:rsidRDefault="00A360FD" w:rsidP="00A360FD">
      <w:pPr>
        <w:numPr>
          <w:ilvl w:val="0"/>
          <w:numId w:val="2"/>
        </w:numPr>
        <w:spacing w:after="0" w:line="240" w:lineRule="auto"/>
        <w:contextualSpacing/>
        <w:jc w:val="center"/>
        <w:rPr>
          <w:rFonts w:ascii="Times New Roman" w:eastAsia="Times New Roman" w:hAnsi="Times New Roman" w:cs="Times New Roman"/>
          <w:b/>
          <w:sz w:val="28"/>
          <w:szCs w:val="28"/>
          <w:lang w:eastAsia="ru-RU"/>
        </w:rPr>
      </w:pPr>
      <w:r w:rsidRPr="00395A27">
        <w:rPr>
          <w:rFonts w:ascii="Times New Roman" w:eastAsia="Times New Roman" w:hAnsi="Times New Roman" w:cs="Times New Roman"/>
          <w:b/>
          <w:sz w:val="28"/>
          <w:szCs w:val="28"/>
          <w:lang w:eastAsia="ru-RU"/>
        </w:rPr>
        <w:t>Вступление</w:t>
      </w:r>
    </w:p>
    <w:p w:rsidR="00A360FD" w:rsidRPr="00395A27" w:rsidRDefault="00A360FD" w:rsidP="00A360FD">
      <w:pPr>
        <w:spacing w:after="0" w:line="240" w:lineRule="auto"/>
        <w:ind w:left="1068"/>
        <w:contextualSpacing/>
        <w:rPr>
          <w:rFonts w:ascii="Times New Roman" w:eastAsia="Times New Roman" w:hAnsi="Times New Roman" w:cs="Times New Roman"/>
          <w:b/>
          <w:color w:val="000000"/>
          <w:sz w:val="28"/>
          <w:szCs w:val="28"/>
          <w:lang w:eastAsia="ru-RU"/>
        </w:rPr>
      </w:pPr>
    </w:p>
    <w:p w:rsidR="00A360FD" w:rsidRPr="00395A27" w:rsidRDefault="00A360FD" w:rsidP="00A360FD">
      <w:pPr>
        <w:spacing w:after="0" w:line="240" w:lineRule="auto"/>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A360FD" w:rsidRPr="00395A27" w:rsidRDefault="00A360FD" w:rsidP="00A360FD">
      <w:pPr>
        <w:spacing w:after="0" w:line="240" w:lineRule="auto"/>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В настоящее вр</w:t>
      </w:r>
      <w:r>
        <w:rPr>
          <w:rFonts w:ascii="Times New Roman" w:eastAsia="Times New Roman" w:hAnsi="Times New Roman" w:cs="Times New Roman"/>
          <w:color w:val="000000"/>
          <w:sz w:val="28"/>
          <w:szCs w:val="28"/>
          <w:lang w:eastAsia="ru-RU"/>
        </w:rPr>
        <w:t>емя актуальной является задача </w:t>
      </w:r>
      <w:r w:rsidRPr="00395A27">
        <w:rPr>
          <w:rFonts w:ascii="Times New Roman" w:eastAsia="Times New Roman" w:hAnsi="Times New Roman" w:cs="Times New Roman"/>
          <w:color w:val="000000"/>
          <w:sz w:val="28"/>
          <w:szCs w:val="28"/>
          <w:lang w:eastAsia="ru-RU"/>
        </w:rPr>
        <w:t>осуществления мониторинга состояния технологического оборудования и тепловых сетей.</w:t>
      </w:r>
    </w:p>
    <w:p w:rsidR="00A360FD" w:rsidRPr="00395A27" w:rsidRDefault="00A360FD" w:rsidP="00A360FD">
      <w:pPr>
        <w:spacing w:after="0" w:line="240" w:lineRule="auto"/>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Входные данные мониторинга должны строго соответствовать требо</w:t>
      </w:r>
      <w:r>
        <w:rPr>
          <w:rFonts w:ascii="Times New Roman" w:eastAsia="Times New Roman" w:hAnsi="Times New Roman" w:cs="Times New Roman"/>
          <w:color w:val="000000"/>
          <w:sz w:val="28"/>
          <w:szCs w:val="28"/>
          <w:lang w:eastAsia="ru-RU"/>
        </w:rPr>
        <w:t>ваниям системы по актуальности </w:t>
      </w:r>
      <w:r w:rsidRPr="00395A27">
        <w:rPr>
          <w:rFonts w:ascii="Times New Roman" w:eastAsia="Times New Roman" w:hAnsi="Times New Roman" w:cs="Times New Roman"/>
          <w:color w:val="000000"/>
          <w:sz w:val="28"/>
          <w:szCs w:val="28"/>
          <w:lang w:eastAsia="ru-RU"/>
        </w:rPr>
        <w:t>и достоверности.</w:t>
      </w:r>
    </w:p>
    <w:p w:rsidR="00A360FD" w:rsidRPr="00395A27" w:rsidRDefault="00A360FD" w:rsidP="00A360FD">
      <w:pPr>
        <w:spacing w:after="0" w:line="240" w:lineRule="auto"/>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Система мониторинга включает в себя:</w:t>
      </w:r>
    </w:p>
    <w:p w:rsidR="00A360FD" w:rsidRPr="00395A27" w:rsidRDefault="00A360FD" w:rsidP="00A360FD">
      <w:pPr>
        <w:spacing w:after="0" w:line="240" w:lineRule="auto"/>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xml:space="preserve">1. Систему сбора данных; </w:t>
      </w:r>
    </w:p>
    <w:p w:rsidR="00A360FD" w:rsidRPr="00395A27" w:rsidRDefault="00A360FD" w:rsidP="00A360FD">
      <w:pPr>
        <w:spacing w:after="0" w:line="240" w:lineRule="auto"/>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xml:space="preserve">2. Систему хранения, обработки и представления данных; </w:t>
      </w:r>
    </w:p>
    <w:p w:rsidR="00A360FD" w:rsidRPr="00395A27" w:rsidRDefault="00A360FD" w:rsidP="00A360FD">
      <w:pPr>
        <w:spacing w:after="0" w:line="240" w:lineRule="auto"/>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3. Систему анализа и выдачи информации для принятия решения.</w:t>
      </w:r>
    </w:p>
    <w:p w:rsidR="00A360FD" w:rsidRPr="00395A27" w:rsidRDefault="00A360FD" w:rsidP="00A360FD">
      <w:pPr>
        <w:spacing w:after="0" w:line="240" w:lineRule="auto"/>
        <w:ind w:firstLine="426"/>
        <w:jc w:val="both"/>
        <w:rPr>
          <w:rFonts w:ascii="Times New Roman" w:eastAsia="Times New Roman" w:hAnsi="Times New Roman" w:cs="Times New Roman"/>
          <w:color w:val="000000"/>
          <w:sz w:val="28"/>
          <w:szCs w:val="28"/>
          <w:lang w:eastAsia="ru-RU"/>
        </w:rPr>
      </w:pPr>
    </w:p>
    <w:p w:rsidR="00A360FD" w:rsidRPr="00395A27" w:rsidRDefault="00A360FD" w:rsidP="00A360FD">
      <w:pPr>
        <w:numPr>
          <w:ilvl w:val="0"/>
          <w:numId w:val="2"/>
        </w:numPr>
        <w:spacing w:after="0" w:line="288" w:lineRule="atLeast"/>
        <w:ind w:firstLine="426"/>
        <w:contextualSpacing/>
        <w:jc w:val="center"/>
        <w:rPr>
          <w:rFonts w:ascii="Times New Roman" w:eastAsia="Times New Roman" w:hAnsi="Times New Roman" w:cs="Times New Roman"/>
          <w:b/>
          <w:color w:val="000000"/>
          <w:sz w:val="28"/>
          <w:szCs w:val="28"/>
          <w:lang w:eastAsia="ru-RU"/>
        </w:rPr>
      </w:pPr>
      <w:r w:rsidRPr="00395A27">
        <w:rPr>
          <w:rFonts w:ascii="Times New Roman" w:eastAsia="Times New Roman" w:hAnsi="Times New Roman" w:cs="Times New Roman"/>
          <w:b/>
          <w:color w:val="000000"/>
          <w:sz w:val="28"/>
          <w:szCs w:val="28"/>
          <w:lang w:eastAsia="ru-RU"/>
        </w:rPr>
        <w:t>Порядок организации мониторинга и корректировки, развития систем теплоснабжения</w:t>
      </w:r>
    </w:p>
    <w:p w:rsidR="00A360FD" w:rsidRPr="00395A27" w:rsidRDefault="00A360FD" w:rsidP="00A360FD">
      <w:pPr>
        <w:spacing w:after="0" w:line="288" w:lineRule="atLeast"/>
        <w:ind w:firstLine="426"/>
        <w:contextualSpacing/>
        <w:rPr>
          <w:rFonts w:ascii="Times New Roman" w:eastAsia="Times New Roman" w:hAnsi="Times New Roman" w:cs="Times New Roman"/>
          <w:b/>
          <w:color w:val="000000"/>
          <w:sz w:val="28"/>
          <w:szCs w:val="28"/>
          <w:lang w:eastAsia="ru-RU"/>
        </w:rPr>
      </w:pPr>
    </w:p>
    <w:p w:rsidR="00A360FD" w:rsidRPr="00395A27" w:rsidRDefault="00A360FD" w:rsidP="00A360FD">
      <w:pPr>
        <w:numPr>
          <w:ilvl w:val="1"/>
          <w:numId w:val="2"/>
        </w:numPr>
        <w:spacing w:after="0" w:line="288" w:lineRule="atLeast"/>
        <w:ind w:firstLine="426"/>
        <w:contextualSpacing/>
        <w:jc w:val="center"/>
        <w:rPr>
          <w:rFonts w:ascii="Times New Roman" w:eastAsia="Times New Roman" w:hAnsi="Times New Roman" w:cs="Times New Roman"/>
          <w:b/>
          <w:color w:val="000000"/>
          <w:sz w:val="28"/>
          <w:szCs w:val="28"/>
          <w:lang w:eastAsia="ru-RU"/>
        </w:rPr>
      </w:pPr>
      <w:r w:rsidRPr="00395A27">
        <w:rPr>
          <w:rFonts w:ascii="Times New Roman" w:eastAsia="Times New Roman" w:hAnsi="Times New Roman" w:cs="Times New Roman"/>
          <w:b/>
          <w:color w:val="000000"/>
          <w:sz w:val="28"/>
          <w:szCs w:val="28"/>
          <w:lang w:eastAsia="ru-RU"/>
        </w:rPr>
        <w:t>Общие положения</w:t>
      </w:r>
    </w:p>
    <w:p w:rsidR="00A360FD" w:rsidRPr="00395A27" w:rsidRDefault="00A360FD" w:rsidP="00A360FD">
      <w:pPr>
        <w:spacing w:after="0" w:line="288" w:lineRule="atLeast"/>
        <w:ind w:firstLine="426"/>
        <w:contextualSpacing/>
        <w:rPr>
          <w:rFonts w:ascii="Times New Roman" w:eastAsia="Times New Roman" w:hAnsi="Times New Roman" w:cs="Times New Roman"/>
          <w:b/>
          <w:color w:val="000000"/>
          <w:sz w:val="28"/>
          <w:szCs w:val="28"/>
          <w:lang w:eastAsia="ru-RU"/>
        </w:rPr>
      </w:pP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2.1.1.      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xml:space="preserve">2.1.2.      Мониторинг проведения, развития систем теплоснабжения муниципального образования осуществляется в соответствии с Федеральным законом </w:t>
      </w:r>
      <w:r>
        <w:rPr>
          <w:rFonts w:ascii="Times New Roman" w:eastAsia="Calibri" w:hAnsi="Times New Roman" w:cs="Times New Roman"/>
          <w:sz w:val="28"/>
          <w:szCs w:val="28"/>
        </w:rPr>
        <w:t xml:space="preserve">от </w:t>
      </w:r>
      <w:r w:rsidRPr="00395A27">
        <w:rPr>
          <w:rFonts w:ascii="Times New Roman" w:eastAsia="Calibri" w:hAnsi="Times New Roman" w:cs="Times New Roman"/>
          <w:sz w:val="28"/>
          <w:szCs w:val="28"/>
        </w:rPr>
        <w:t xml:space="preserve">27 июля 2010 г. N 190-ФЗ </w:t>
      </w:r>
      <w:r w:rsidRPr="00395A27">
        <w:rPr>
          <w:rFonts w:ascii="Times New Roman" w:eastAsia="Times New Roman" w:hAnsi="Times New Roman" w:cs="Times New Roman"/>
          <w:color w:val="000000"/>
          <w:sz w:val="28"/>
          <w:szCs w:val="28"/>
          <w:lang w:eastAsia="ru-RU"/>
        </w:rPr>
        <w:t>«О теплоснабжении».</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2.1.3.      Целью проведения мониторинга является совершенствование, развитие, обеспечение ее соответствия изменившимся условиям внешней среды</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2.1.4.      Основными задачами проведения мониторинга являются:</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анализ соответствия запланированных мероприятий фактически осуществленным (оценка хода реализации);</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анализ соответствия фактических результатов, ее целям (анализ результативности);</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lastRenderedPageBreak/>
        <w:t>–        анализ соотношения затрат, направленных на реализацию с полученным эффектом (анализ эффективности);</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анализ влияния изменений внешних условий;</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анализ причин успехов и неудач выполнения;</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анализ эффективности организации выполнения;</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корректировка с учетом происходящих изменений, в том числе уточнение целей и задач.</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2.1.5. Основными этапами проведения мониторинга являются:</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определение целей и задач проведения мониторинга систем теплоснабжения;</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формирование системы индикаторов, отражающих реализацию целей,развития систем теплоснабжения;</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анализ полученной информации;</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2.1.6.      </w:t>
      </w:r>
      <w:proofErr w:type="gramStart"/>
      <w:r w:rsidRPr="00395A27">
        <w:rPr>
          <w:rFonts w:ascii="Times New Roman" w:eastAsia="Times New Roman" w:hAnsi="Times New Roman" w:cs="Times New Roman"/>
          <w:color w:val="000000"/>
          <w:sz w:val="28"/>
          <w:szCs w:val="28"/>
          <w:lang w:eastAsia="ru-RU"/>
        </w:rPr>
        <w:t>Основными индикаторам</w:t>
      </w:r>
      <w:r>
        <w:rPr>
          <w:rFonts w:ascii="Times New Roman" w:eastAsia="Times New Roman" w:hAnsi="Times New Roman" w:cs="Times New Roman"/>
          <w:color w:val="000000"/>
          <w:sz w:val="28"/>
          <w:szCs w:val="28"/>
          <w:lang w:eastAsia="ru-RU"/>
        </w:rPr>
        <w:t xml:space="preserve">и, применяемыми для мониторинга </w:t>
      </w:r>
      <w:r w:rsidRPr="00395A27">
        <w:rPr>
          <w:rFonts w:ascii="Times New Roman" w:eastAsia="Times New Roman" w:hAnsi="Times New Roman" w:cs="Times New Roman"/>
          <w:color w:val="000000"/>
          <w:sz w:val="28"/>
          <w:szCs w:val="28"/>
          <w:lang w:eastAsia="ru-RU"/>
        </w:rPr>
        <w:t>развития систем теплоснабжения являются</w:t>
      </w:r>
      <w:proofErr w:type="gramEnd"/>
      <w:r w:rsidRPr="00395A27">
        <w:rPr>
          <w:rFonts w:ascii="Times New Roman" w:eastAsia="Times New Roman" w:hAnsi="Times New Roman" w:cs="Times New Roman"/>
          <w:color w:val="000000"/>
          <w:sz w:val="28"/>
          <w:szCs w:val="28"/>
          <w:lang w:eastAsia="ru-RU"/>
        </w:rPr>
        <w:t>:</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объем выработки тепловой энергии;</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уровень загрузки мощностей теплоисточников;</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уровень соответствия тепловых мощностей потребностям потребителей тепловой энергии;</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обеспеченность тепловыми мощностями нового строительства;</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удельный расход тепловой энергии на отопление 1 кв.метра за рассматриваемый период;</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удельный расход тепловой энергии на ГВС в расчете на 1 жителя за рассматриваемый период;</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удельные нормы расхода топлива на выработку тепловой энергии;</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удельные расход ресурсов на производство тепловой энергии;</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удельный расход ресурсов на транспортировку тепловой энергии;</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аварийность систем теплоснабжения (единиц на километр протяженности сетей);</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доля ежегодно заменяемых сетей (в процентах от общей протяженности);</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уровень платежей потребителей;</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уровень рентабельности.</w:t>
      </w:r>
    </w:p>
    <w:p w:rsidR="00A360FD" w:rsidRPr="00395A27" w:rsidRDefault="00A360FD" w:rsidP="00A360FD">
      <w:pPr>
        <w:spacing w:after="0" w:line="288" w:lineRule="atLeast"/>
        <w:jc w:val="both"/>
        <w:rPr>
          <w:rFonts w:ascii="Times New Roman" w:eastAsia="Times New Roman" w:hAnsi="Times New Roman" w:cs="Times New Roman"/>
          <w:color w:val="000000"/>
          <w:sz w:val="28"/>
          <w:szCs w:val="28"/>
          <w:lang w:eastAsia="ru-RU"/>
        </w:rPr>
      </w:pPr>
    </w:p>
    <w:p w:rsidR="00A360FD" w:rsidRPr="00395A27" w:rsidRDefault="00A360FD" w:rsidP="00A360FD">
      <w:pPr>
        <w:numPr>
          <w:ilvl w:val="1"/>
          <w:numId w:val="2"/>
        </w:numPr>
        <w:spacing w:after="0" w:line="288" w:lineRule="atLeast"/>
        <w:contextualSpacing/>
        <w:jc w:val="center"/>
        <w:rPr>
          <w:rFonts w:ascii="Times New Roman" w:eastAsia="Times New Roman" w:hAnsi="Times New Roman" w:cs="Times New Roman"/>
          <w:b/>
          <w:color w:val="000000"/>
          <w:sz w:val="28"/>
          <w:szCs w:val="28"/>
          <w:lang w:eastAsia="ru-RU"/>
        </w:rPr>
      </w:pPr>
      <w:r w:rsidRPr="00395A27">
        <w:rPr>
          <w:rFonts w:ascii="Times New Roman" w:eastAsia="Times New Roman" w:hAnsi="Times New Roman" w:cs="Times New Roman"/>
          <w:b/>
          <w:color w:val="000000"/>
          <w:sz w:val="28"/>
          <w:szCs w:val="28"/>
          <w:lang w:eastAsia="ru-RU"/>
        </w:rPr>
        <w:t>Принципы проведения мониторинга, систем теплоснабжения</w:t>
      </w:r>
    </w:p>
    <w:p w:rsidR="00A360FD" w:rsidRPr="00395A27" w:rsidRDefault="00A360FD" w:rsidP="00A360FD">
      <w:pPr>
        <w:spacing w:after="0" w:line="288" w:lineRule="atLeast"/>
        <w:ind w:left="1428"/>
        <w:contextualSpacing/>
        <w:rPr>
          <w:rFonts w:ascii="Times New Roman" w:eastAsia="Times New Roman" w:hAnsi="Times New Roman" w:cs="Times New Roman"/>
          <w:b/>
          <w:color w:val="000000"/>
          <w:sz w:val="28"/>
          <w:szCs w:val="28"/>
          <w:lang w:eastAsia="ru-RU"/>
        </w:rPr>
      </w:pP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2.2.1.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lastRenderedPageBreak/>
        <w:t>2.2.2.       Проведение мониторинга и оценки, развития систем теплоснабжения базируется на следующих принципах:</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определенность – четкое определение показателей, последовательность измерений показателей от одного отчетного периода к другому;</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регулярность – проведение мониторинга достаточно часто и через равные промежутки времени;</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достоверность – использование точной и достоверной информации, формализация методов сбора информации.</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w:t>
      </w:r>
    </w:p>
    <w:p w:rsidR="00A360FD" w:rsidRPr="00395A27" w:rsidRDefault="00A360FD" w:rsidP="00A360FD">
      <w:pPr>
        <w:numPr>
          <w:ilvl w:val="1"/>
          <w:numId w:val="2"/>
        </w:numPr>
        <w:spacing w:after="0" w:line="288" w:lineRule="atLeast"/>
        <w:contextualSpacing/>
        <w:jc w:val="center"/>
        <w:rPr>
          <w:rFonts w:ascii="Times New Roman" w:eastAsia="Times New Roman" w:hAnsi="Times New Roman" w:cs="Times New Roman"/>
          <w:b/>
          <w:color w:val="000000"/>
          <w:sz w:val="28"/>
          <w:szCs w:val="28"/>
          <w:lang w:eastAsia="ru-RU"/>
        </w:rPr>
      </w:pPr>
      <w:r w:rsidRPr="00395A27">
        <w:rPr>
          <w:rFonts w:ascii="Times New Roman" w:eastAsia="Times New Roman" w:hAnsi="Times New Roman" w:cs="Times New Roman"/>
          <w:b/>
          <w:color w:val="000000"/>
          <w:sz w:val="28"/>
          <w:szCs w:val="28"/>
          <w:lang w:eastAsia="ru-RU"/>
        </w:rPr>
        <w:t>Сбор и систематизация информации</w:t>
      </w:r>
    </w:p>
    <w:p w:rsidR="00A360FD" w:rsidRPr="00395A27" w:rsidRDefault="00A360FD" w:rsidP="00A360FD">
      <w:pPr>
        <w:spacing w:after="0" w:line="288" w:lineRule="atLeast"/>
        <w:ind w:left="1326"/>
        <w:contextualSpacing/>
        <w:rPr>
          <w:rFonts w:ascii="Times New Roman" w:eastAsia="Times New Roman" w:hAnsi="Times New Roman" w:cs="Times New Roman"/>
          <w:b/>
          <w:color w:val="000000"/>
          <w:sz w:val="28"/>
          <w:szCs w:val="28"/>
          <w:lang w:eastAsia="ru-RU"/>
        </w:rPr>
      </w:pP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2.3.1.      Разработка системы индикаторов, позволяющих отслеживать ход выполнения, развития систем теплоснабжения.</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2.3.2.      Для каждого индикатора необходимо установить:</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определение (что отражает данный индикатор);</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источник информации;</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периодичность (с какой частотой собирается);</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точка отсчета (значение показателя «на входе» до момента реализации);</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целевое значение (ожидаемое значение «на выходе» по итогам реализации запланированных мероприятий);</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единица измерения.</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2.3.4.      Основными источниками получения информации являются:</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субъекты теплоснабжения;</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потребители тепловой энергии.</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2.3.5.     Формат и периодичность предоставления информации устанавливаются отдельно для каждого источника получения информации.</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w:t>
      </w:r>
    </w:p>
    <w:p w:rsidR="00A360FD" w:rsidRPr="00395A27" w:rsidRDefault="00A360FD" w:rsidP="00A360FD">
      <w:pPr>
        <w:spacing w:after="0" w:line="288" w:lineRule="atLeast"/>
        <w:ind w:firstLine="426"/>
        <w:jc w:val="center"/>
        <w:rPr>
          <w:rFonts w:ascii="Times New Roman" w:eastAsia="Times New Roman" w:hAnsi="Times New Roman" w:cs="Times New Roman"/>
          <w:b/>
          <w:color w:val="000000"/>
          <w:sz w:val="28"/>
          <w:szCs w:val="28"/>
          <w:lang w:eastAsia="ru-RU"/>
        </w:rPr>
      </w:pPr>
      <w:r w:rsidRPr="00395A27">
        <w:rPr>
          <w:rFonts w:ascii="Times New Roman" w:eastAsia="Times New Roman" w:hAnsi="Times New Roman" w:cs="Times New Roman"/>
          <w:b/>
          <w:color w:val="000000"/>
          <w:sz w:val="28"/>
          <w:szCs w:val="28"/>
          <w:lang w:eastAsia="ru-RU"/>
        </w:rPr>
        <w:t>2.4.      Анализ информации и формирование рекомендаций</w:t>
      </w:r>
    </w:p>
    <w:p w:rsidR="00A360FD" w:rsidRPr="00395A27" w:rsidRDefault="00A360FD" w:rsidP="00A360FD">
      <w:pPr>
        <w:spacing w:after="0" w:line="288" w:lineRule="atLeast"/>
        <w:ind w:firstLine="426"/>
        <w:jc w:val="both"/>
        <w:rPr>
          <w:rFonts w:ascii="Times New Roman" w:eastAsia="Times New Roman" w:hAnsi="Times New Roman" w:cs="Times New Roman"/>
          <w:b/>
          <w:color w:val="000000"/>
          <w:sz w:val="28"/>
          <w:szCs w:val="28"/>
          <w:lang w:eastAsia="ru-RU"/>
        </w:rPr>
      </w:pP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2.4.1.      Основными этапами анализа информации о проведении, развития систем теплоснабжения являются:</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описание фактической ситуации (фактическое значение индикаторов на момент сбора информации, описание условий внешней среды);</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анализ ситуации в динамике (сравнение фактического значения индикаторов на момент сбора информации с точкой отсчета);</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сравнение затрат и эффектов;</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анализ успехов и неудач;</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анализ влияния изменений внешних условий;</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анализ эффективности эксплуатации;</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выводы;</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рекомендации.</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2.4.2.      Основными методами анализа информации являются:</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        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lastRenderedPageBreak/>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2.4.3.      Анализ информации об эксплуатации, развития систем теплоснабжения осуществляется с эксплуатирующей организацией.</w:t>
      </w:r>
    </w:p>
    <w:p w:rsidR="00A360FD" w:rsidRPr="00395A27" w:rsidRDefault="00A360FD" w:rsidP="00A360FD">
      <w:pPr>
        <w:spacing w:after="0" w:line="288" w:lineRule="atLeast"/>
        <w:ind w:firstLine="426"/>
        <w:jc w:val="both"/>
        <w:rPr>
          <w:rFonts w:ascii="Times New Roman" w:eastAsia="Times New Roman" w:hAnsi="Times New Roman" w:cs="Times New Roman"/>
          <w:color w:val="000000"/>
          <w:sz w:val="28"/>
          <w:szCs w:val="28"/>
          <w:lang w:eastAsia="ru-RU"/>
        </w:rPr>
      </w:pPr>
      <w:r w:rsidRPr="00395A27">
        <w:rPr>
          <w:rFonts w:ascii="Times New Roman" w:eastAsia="Times New Roman" w:hAnsi="Times New Roman" w:cs="Times New Roman"/>
          <w:color w:val="000000"/>
          <w:sz w:val="28"/>
          <w:szCs w:val="28"/>
          <w:lang w:eastAsia="ru-RU"/>
        </w:rPr>
        <w:t>2.4.4.      На основании данных анализа готовится отчет об эксплуатации, развитии систем теплоснабжения с использованием таблично-графического материала и формируются рекомендации по принятию управленческих решений, направленных на корректировку эксплуатации</w:t>
      </w:r>
      <w:r>
        <w:rPr>
          <w:rFonts w:ascii="Times New Roman" w:eastAsia="Times New Roman" w:hAnsi="Times New Roman" w:cs="Times New Roman"/>
          <w:color w:val="000000"/>
          <w:sz w:val="28"/>
          <w:szCs w:val="28"/>
          <w:lang w:eastAsia="ru-RU"/>
        </w:rPr>
        <w:t xml:space="preserve">, (перераспределение ресурсов, </w:t>
      </w:r>
      <w:r w:rsidRPr="00395A27">
        <w:rPr>
          <w:rFonts w:ascii="Times New Roman" w:eastAsia="Times New Roman" w:hAnsi="Times New Roman" w:cs="Times New Roman"/>
          <w:color w:val="000000"/>
          <w:sz w:val="28"/>
          <w:szCs w:val="28"/>
          <w:lang w:eastAsia="ru-RU"/>
        </w:rPr>
        <w:t>и т.д.).</w:t>
      </w:r>
    </w:p>
    <w:p w:rsidR="00A360FD" w:rsidRPr="00395A27" w:rsidRDefault="00A360FD" w:rsidP="00A360FD">
      <w:pPr>
        <w:spacing w:after="0" w:line="240" w:lineRule="auto"/>
        <w:jc w:val="both"/>
        <w:rPr>
          <w:rFonts w:ascii="Calibri" w:eastAsia="Calibri" w:hAnsi="Calibri" w:cs="Times New Roman"/>
          <w:sz w:val="28"/>
          <w:szCs w:val="28"/>
        </w:rPr>
      </w:pPr>
    </w:p>
    <w:p w:rsidR="00A360FD" w:rsidRDefault="00A360FD" w:rsidP="00A360FD"/>
    <w:p w:rsidR="00A360FD" w:rsidRDefault="00A360FD" w:rsidP="00A360FD"/>
    <w:p w:rsidR="00E47658" w:rsidRDefault="00E47658"/>
    <w:sectPr w:rsidR="00E47658" w:rsidSect="00DD4689">
      <w:pgSz w:w="11906" w:h="16838"/>
      <w:pgMar w:top="28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5DC1"/>
    <w:multiLevelType w:val="multilevel"/>
    <w:tmpl w:val="5E2AF71E"/>
    <w:lvl w:ilvl="0">
      <w:start w:val="1"/>
      <w:numFmt w:val="decimal"/>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49D24E60"/>
    <w:multiLevelType w:val="multilevel"/>
    <w:tmpl w:val="FFDADA94"/>
    <w:lvl w:ilvl="0">
      <w:start w:val="1"/>
      <w:numFmt w:val="decimal"/>
      <w:suff w:val="space"/>
      <w:lvlText w:val="%1."/>
      <w:lvlJc w:val="left"/>
      <w:pPr>
        <w:ind w:left="786" w:hanging="360"/>
      </w:pPr>
      <w:rPr>
        <w:rFonts w:hint="default"/>
      </w:rPr>
    </w:lvl>
    <w:lvl w:ilvl="1">
      <w:start w:val="3"/>
      <w:numFmt w:val="decimal"/>
      <w:isLgl/>
      <w:lvlText w:val="%1.%2."/>
      <w:lvlJc w:val="left"/>
      <w:pPr>
        <w:ind w:left="1326" w:hanging="900"/>
      </w:pPr>
      <w:rPr>
        <w:rFonts w:hint="default"/>
      </w:rPr>
    </w:lvl>
    <w:lvl w:ilvl="2">
      <w:start w:val="1"/>
      <w:numFmt w:val="decimal"/>
      <w:isLgl/>
      <w:lvlText w:val="%1.%2.%3."/>
      <w:lvlJc w:val="left"/>
      <w:pPr>
        <w:ind w:left="1326" w:hanging="90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08"/>
  <w:characterSpacingControl w:val="doNotCompress"/>
  <w:compat/>
  <w:rsids>
    <w:rsidRoot w:val="00A360FD"/>
    <w:rsid w:val="000C0C3D"/>
    <w:rsid w:val="00130E96"/>
    <w:rsid w:val="009D1316"/>
    <w:rsid w:val="00A360FD"/>
    <w:rsid w:val="00A70959"/>
    <w:rsid w:val="00DB0C7C"/>
    <w:rsid w:val="00E476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0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60F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360F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astas.tomsk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selp.asino.ru/" TargetMode="External"/><Relationship Id="rId5" Type="http://schemas.openxmlformats.org/officeDocument/2006/relationships/hyperlink" Target="garantF1://12077489.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1287</Words>
  <Characters>7338</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УТВЕРЖДЕНА</vt:lpstr>
    </vt:vector>
  </TitlesOfParts>
  <Company>Reanimator Extreme Edition</Company>
  <LinksUpToDate>false</LinksUpToDate>
  <CharactersWithSpaces>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122</dc:creator>
  <cp:lastModifiedBy>Admin</cp:lastModifiedBy>
  <cp:revision>4</cp:revision>
  <cp:lastPrinted>2021-09-06T03:28:00Z</cp:lastPrinted>
  <dcterms:created xsi:type="dcterms:W3CDTF">2022-09-05T09:21:00Z</dcterms:created>
  <dcterms:modified xsi:type="dcterms:W3CDTF">2022-09-05T09:22:00Z</dcterms:modified>
</cp:coreProperties>
</file>