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13" w:rsidRDefault="00213A13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 w:rsidRPr="00213A13">
        <w:rPr>
          <w:b/>
          <w:spacing w:val="-6"/>
          <w:szCs w:val="26"/>
        </w:rPr>
        <w:t>АДМИНИСТРАЦИЯ АНАСТАСЬЕВСКОГО</w:t>
      </w:r>
      <w:r>
        <w:rPr>
          <w:b/>
          <w:spacing w:val="-6"/>
          <w:szCs w:val="26"/>
        </w:rPr>
        <w:t xml:space="preserve"> СЕЛЬСКОГО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ПОСЕЛЕНИЯ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ШЕГАРСКОГО РАЙОНА ТОМСКОЙ ОБЛАСТИ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>ПОСТАНОВЛЕНИЕ</w:t>
      </w:r>
    </w:p>
    <w:p w:rsidR="00F13006" w:rsidRPr="00F13006" w:rsidRDefault="00F13006" w:rsidP="00F13006">
      <w:pPr>
        <w:autoSpaceDE w:val="0"/>
        <w:autoSpaceDN w:val="0"/>
        <w:adjustRightInd w:val="0"/>
        <w:ind w:firstLine="540"/>
        <w:jc w:val="center"/>
        <w:rPr>
          <w:szCs w:val="26"/>
        </w:rPr>
      </w:pPr>
      <w:r w:rsidRPr="00F13006">
        <w:rPr>
          <w:szCs w:val="26"/>
        </w:rPr>
        <w:t>(в редакции Постановления от 12.02.2019г  № 12</w:t>
      </w:r>
      <w:r w:rsidR="00B446C4">
        <w:rPr>
          <w:szCs w:val="26"/>
        </w:rPr>
        <w:t>, от 21.10.2019 №62</w:t>
      </w:r>
      <w:r w:rsidRPr="00F13006">
        <w:rPr>
          <w:szCs w:val="26"/>
        </w:rPr>
        <w:t>)</w:t>
      </w: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F13006" w:rsidRDefault="00F13006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  <w:r>
        <w:rPr>
          <w:b/>
          <w:spacing w:val="-6"/>
          <w:szCs w:val="26"/>
        </w:rPr>
        <w:t xml:space="preserve">с. </w:t>
      </w:r>
      <w:proofErr w:type="spellStart"/>
      <w:r>
        <w:rPr>
          <w:b/>
          <w:spacing w:val="-6"/>
          <w:szCs w:val="26"/>
        </w:rPr>
        <w:t>Анастасьевка</w:t>
      </w:r>
      <w:proofErr w:type="spellEnd"/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center"/>
        <w:rPr>
          <w:b/>
          <w:spacing w:val="-6"/>
          <w:szCs w:val="26"/>
        </w:rPr>
      </w:pPr>
    </w:p>
    <w:p w:rsidR="00213A13" w:rsidRPr="00213A13" w:rsidRDefault="00213A13" w:rsidP="00213A13">
      <w:pPr>
        <w:shd w:val="clear" w:color="auto" w:fill="FFFFFF"/>
        <w:tabs>
          <w:tab w:val="left" w:pos="5103"/>
          <w:tab w:val="left" w:pos="9214"/>
        </w:tabs>
        <w:ind w:right="-1" w:firstLine="0"/>
        <w:jc w:val="both"/>
        <w:rPr>
          <w:b/>
          <w:spacing w:val="-6"/>
          <w:szCs w:val="26"/>
        </w:rPr>
      </w:pPr>
      <w:r>
        <w:rPr>
          <w:b/>
          <w:spacing w:val="-6"/>
          <w:szCs w:val="26"/>
        </w:rPr>
        <w:t>«</w:t>
      </w:r>
      <w:r w:rsidR="004D6FF5">
        <w:rPr>
          <w:b/>
          <w:spacing w:val="-6"/>
          <w:szCs w:val="26"/>
        </w:rPr>
        <w:t>12</w:t>
      </w:r>
      <w:r>
        <w:rPr>
          <w:b/>
          <w:spacing w:val="-6"/>
          <w:szCs w:val="26"/>
        </w:rPr>
        <w:t xml:space="preserve">» декабря 2018 г.                                                                                   № </w:t>
      </w:r>
      <w:r w:rsidR="004D6FF5">
        <w:rPr>
          <w:b/>
          <w:spacing w:val="-6"/>
          <w:szCs w:val="26"/>
        </w:rPr>
        <w:t xml:space="preserve"> 94</w:t>
      </w:r>
    </w:p>
    <w:p w:rsidR="00213A13" w:rsidRDefault="00213A13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 w:val="28"/>
          <w:szCs w:val="28"/>
        </w:rPr>
      </w:pPr>
    </w:p>
    <w:p w:rsidR="00213A13" w:rsidRPr="00213A13" w:rsidRDefault="00213A13" w:rsidP="00213A13">
      <w:pPr>
        <w:shd w:val="clear" w:color="auto" w:fill="FFFFFF"/>
        <w:tabs>
          <w:tab w:val="left" w:pos="4536"/>
        </w:tabs>
        <w:ind w:right="4960" w:firstLine="0"/>
        <w:jc w:val="both"/>
        <w:rPr>
          <w:spacing w:val="-6"/>
          <w:szCs w:val="26"/>
        </w:rPr>
      </w:pPr>
      <w:r w:rsidRPr="00213A13">
        <w:rPr>
          <w:spacing w:val="-6"/>
          <w:szCs w:val="26"/>
        </w:rPr>
        <w:t>Об  утверждении Положения о системе оплаты труда работников</w:t>
      </w:r>
      <w:r w:rsidR="009D643F">
        <w:rPr>
          <w:spacing w:val="-6"/>
          <w:szCs w:val="26"/>
        </w:rPr>
        <w:t xml:space="preserve"> по обслуживанию и содержанию зданий СДК, находящихся в собственности </w:t>
      </w:r>
      <w:r w:rsidRPr="00213A13">
        <w:rPr>
          <w:spacing w:val="-6"/>
          <w:szCs w:val="26"/>
        </w:rPr>
        <w:t>Администрации Анастасьевского сельского поселения</w:t>
      </w:r>
    </w:p>
    <w:p w:rsidR="00213A13" w:rsidRPr="00213A13" w:rsidRDefault="00213A13" w:rsidP="00213A13">
      <w:pPr>
        <w:shd w:val="clear" w:color="auto" w:fill="FFFFFF"/>
        <w:ind w:right="4960"/>
        <w:rPr>
          <w:spacing w:val="-6"/>
          <w:szCs w:val="26"/>
        </w:rPr>
      </w:pPr>
    </w:p>
    <w:p w:rsidR="00213A13" w:rsidRPr="00213A13" w:rsidRDefault="00213A13" w:rsidP="00213A13">
      <w:pPr>
        <w:shd w:val="clear" w:color="auto" w:fill="FFFFFF"/>
        <w:ind w:right="4960"/>
        <w:rPr>
          <w:spacing w:val="-6"/>
          <w:szCs w:val="26"/>
        </w:rPr>
      </w:pPr>
    </w:p>
    <w:p w:rsidR="00213A13" w:rsidRPr="00213A13" w:rsidRDefault="00213A13" w:rsidP="00213A1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13A13">
        <w:rPr>
          <w:szCs w:val="26"/>
        </w:rPr>
        <w:t>В соответствии с Трудовым кодексом Российской Федерации и иными нормативными правовыми актами Российской Федерации, содержащими нормы трудового права, постановлением Администрации Томской области от 27.04.2009 № 80а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</w:t>
      </w:r>
    </w:p>
    <w:p w:rsidR="00213A13" w:rsidRPr="00213A13" w:rsidRDefault="00213A13" w:rsidP="00213A13">
      <w:pPr>
        <w:ind w:firstLine="0"/>
        <w:jc w:val="both"/>
        <w:rPr>
          <w:szCs w:val="26"/>
        </w:rPr>
      </w:pPr>
    </w:p>
    <w:p w:rsidR="00213A13" w:rsidRPr="00213A13" w:rsidRDefault="00213A13" w:rsidP="00213A13">
      <w:pPr>
        <w:jc w:val="center"/>
        <w:rPr>
          <w:szCs w:val="26"/>
        </w:rPr>
      </w:pPr>
      <w:r w:rsidRPr="00213A13">
        <w:rPr>
          <w:szCs w:val="26"/>
        </w:rPr>
        <w:t>ПОСТАНОВЛЯЮ:</w:t>
      </w:r>
    </w:p>
    <w:p w:rsidR="00213A13" w:rsidRPr="00213A13" w:rsidRDefault="00213A13" w:rsidP="00213A13">
      <w:pPr>
        <w:jc w:val="both"/>
        <w:rPr>
          <w:szCs w:val="26"/>
        </w:rPr>
      </w:pPr>
    </w:p>
    <w:p w:rsidR="00213A13" w:rsidRPr="00213A13" w:rsidRDefault="00213A13" w:rsidP="00213A1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13A13">
        <w:rPr>
          <w:szCs w:val="26"/>
        </w:rPr>
        <w:t>Утвердить прилагаемое Положение о системе оплаты труда работников</w:t>
      </w:r>
      <w:r w:rsidR="00D11939">
        <w:rPr>
          <w:szCs w:val="26"/>
        </w:rPr>
        <w:t xml:space="preserve">, </w:t>
      </w:r>
      <w:r w:rsidR="00D11939">
        <w:rPr>
          <w:spacing w:val="-6"/>
          <w:szCs w:val="26"/>
        </w:rPr>
        <w:t>по обслуживанию и содержанию зданий СДК, находящихся в собственности</w:t>
      </w:r>
      <w:r w:rsidRPr="00213A13">
        <w:rPr>
          <w:szCs w:val="26"/>
        </w:rPr>
        <w:t xml:space="preserve"> Администрации Анастасьевского сельского поселения Шегарского района Томской области.</w:t>
      </w:r>
    </w:p>
    <w:p w:rsidR="00213A13" w:rsidRPr="00213A13" w:rsidRDefault="00213A13" w:rsidP="00213A1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213A13">
        <w:rPr>
          <w:szCs w:val="26"/>
        </w:rPr>
        <w:t>Внести соответствующие изменения в штатное расписание Администрации Анастасьевского сельского поселения Шегарского района Томской области.</w:t>
      </w:r>
    </w:p>
    <w:p w:rsidR="00E46BEF" w:rsidRPr="00E46BEF" w:rsidRDefault="00E46BEF" w:rsidP="00E46BEF">
      <w:pPr>
        <w:shd w:val="clear" w:color="auto" w:fill="FFFFFF"/>
        <w:tabs>
          <w:tab w:val="left" w:pos="7020"/>
        </w:tabs>
        <w:spacing w:line="276" w:lineRule="auto"/>
        <w:ind w:left="10"/>
        <w:jc w:val="both"/>
        <w:rPr>
          <w:szCs w:val="26"/>
        </w:rPr>
      </w:pPr>
      <w:r>
        <w:rPr>
          <w:szCs w:val="26"/>
        </w:rPr>
        <w:t xml:space="preserve">3. </w:t>
      </w:r>
      <w:r w:rsidR="00213A13" w:rsidRPr="00213A13">
        <w:rPr>
          <w:szCs w:val="26"/>
        </w:rPr>
        <w:t xml:space="preserve">Признать утратившими силу постановление Администрации Анастасьевского сельского поселения от </w:t>
      </w:r>
      <w:r>
        <w:rPr>
          <w:szCs w:val="26"/>
        </w:rPr>
        <w:t>30.12.2013г.</w:t>
      </w:r>
      <w:r w:rsidR="00213A13" w:rsidRPr="00213A13">
        <w:rPr>
          <w:szCs w:val="26"/>
        </w:rPr>
        <w:t xml:space="preserve"> № </w:t>
      </w:r>
      <w:r>
        <w:rPr>
          <w:szCs w:val="26"/>
        </w:rPr>
        <w:t>11</w:t>
      </w:r>
      <w:r w:rsidR="00213A13" w:rsidRPr="00213A13">
        <w:rPr>
          <w:szCs w:val="26"/>
        </w:rPr>
        <w:t>9 «</w:t>
      </w:r>
      <w:r w:rsidRPr="00E46BEF">
        <w:rPr>
          <w:szCs w:val="26"/>
        </w:rPr>
        <w:t xml:space="preserve">Об оплате труда </w:t>
      </w:r>
      <w:r w:rsidRPr="00E46BEF">
        <w:rPr>
          <w:bCs/>
          <w:szCs w:val="26"/>
        </w:rPr>
        <w:t>технического персонала по обслуживанию и содержанию зданий СДК, находящиеся в собственности Администрации Анастасьевского сельского поселения»</w:t>
      </w:r>
    </w:p>
    <w:p w:rsidR="00213A13" w:rsidRPr="00213A13" w:rsidRDefault="00E46BEF" w:rsidP="00E46BEF">
      <w:pPr>
        <w:widowControl w:val="0"/>
        <w:shd w:val="clear" w:color="auto" w:fill="FFFFFF"/>
        <w:autoSpaceDE w:val="0"/>
        <w:autoSpaceDN w:val="0"/>
        <w:adjustRightInd w:val="0"/>
        <w:ind w:left="709" w:firstLine="0"/>
        <w:jc w:val="both"/>
        <w:rPr>
          <w:szCs w:val="26"/>
        </w:rPr>
      </w:pPr>
      <w:r>
        <w:rPr>
          <w:szCs w:val="26"/>
        </w:rPr>
        <w:t xml:space="preserve">4.    </w:t>
      </w:r>
      <w:r w:rsidR="00213A13" w:rsidRPr="00213A13">
        <w:rPr>
          <w:szCs w:val="26"/>
        </w:rPr>
        <w:t>Настоящее постановление вступает в силу с 01 января 2019 года.</w:t>
      </w:r>
    </w:p>
    <w:p w:rsidR="00213A13" w:rsidRPr="009113A8" w:rsidRDefault="00E46BEF" w:rsidP="006229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5. </w:t>
      </w:r>
      <w:r w:rsidR="00536372">
        <w:rPr>
          <w:szCs w:val="26"/>
        </w:rPr>
        <w:t xml:space="preserve"> </w:t>
      </w:r>
      <w:proofErr w:type="gramStart"/>
      <w:r w:rsidR="00213A13" w:rsidRPr="009113A8">
        <w:rPr>
          <w:szCs w:val="26"/>
        </w:rPr>
        <w:t>Контроль</w:t>
      </w:r>
      <w:r w:rsidR="003073F0">
        <w:rPr>
          <w:szCs w:val="26"/>
        </w:rPr>
        <w:t xml:space="preserve"> </w:t>
      </w:r>
      <w:r w:rsidR="00213A13" w:rsidRPr="009113A8">
        <w:rPr>
          <w:szCs w:val="26"/>
        </w:rPr>
        <w:t xml:space="preserve"> за</w:t>
      </w:r>
      <w:proofErr w:type="gramEnd"/>
      <w:r w:rsidR="00213A13" w:rsidRPr="009113A8">
        <w:rPr>
          <w:szCs w:val="26"/>
        </w:rPr>
        <w:t xml:space="preserve"> исполнением данного постановления возложить на ведущего  специалиста по обслуживанию и управлению средствами  местного бюджета Администрации Анастасьевского сельского поселения.</w:t>
      </w:r>
    </w:p>
    <w:p w:rsidR="00213A13" w:rsidRPr="00213A13" w:rsidRDefault="00213A13" w:rsidP="00213A13">
      <w:pPr>
        <w:pStyle w:val="a3"/>
        <w:ind w:firstLine="0"/>
        <w:rPr>
          <w:bCs/>
          <w:sz w:val="26"/>
          <w:szCs w:val="26"/>
        </w:rPr>
      </w:pPr>
    </w:p>
    <w:p w:rsidR="00213A13" w:rsidRPr="00213A13" w:rsidRDefault="00213A13" w:rsidP="00213A13">
      <w:pPr>
        <w:tabs>
          <w:tab w:val="left" w:pos="7938"/>
        </w:tabs>
        <w:spacing w:before="60"/>
        <w:ind w:firstLine="0"/>
        <w:rPr>
          <w:szCs w:val="26"/>
        </w:rPr>
      </w:pPr>
      <w:r w:rsidRPr="00213A13">
        <w:rPr>
          <w:szCs w:val="26"/>
        </w:rPr>
        <w:t xml:space="preserve">      Глава администрации</w:t>
      </w:r>
    </w:p>
    <w:p w:rsidR="00213A13" w:rsidRDefault="00213A13" w:rsidP="00213A13">
      <w:pPr>
        <w:tabs>
          <w:tab w:val="left" w:pos="7938"/>
        </w:tabs>
        <w:spacing w:before="60"/>
        <w:ind w:firstLine="0"/>
        <w:rPr>
          <w:szCs w:val="26"/>
        </w:rPr>
      </w:pPr>
      <w:r w:rsidRPr="00213A13">
        <w:rPr>
          <w:szCs w:val="26"/>
        </w:rPr>
        <w:t xml:space="preserve">     </w:t>
      </w:r>
      <w:proofErr w:type="spellStart"/>
      <w:r w:rsidRPr="00213A13">
        <w:rPr>
          <w:szCs w:val="26"/>
        </w:rPr>
        <w:t>Анастасьевского</w:t>
      </w:r>
      <w:proofErr w:type="spellEnd"/>
      <w:r w:rsidRPr="00213A13">
        <w:rPr>
          <w:szCs w:val="26"/>
        </w:rPr>
        <w:t xml:space="preserve"> сельского поселения                                      </w:t>
      </w:r>
      <w:proofErr w:type="spellStart"/>
      <w:r w:rsidRPr="00213A13">
        <w:rPr>
          <w:szCs w:val="26"/>
        </w:rPr>
        <w:t>О.Р.Чаптарова</w:t>
      </w:r>
      <w:proofErr w:type="spellEnd"/>
      <w:r w:rsidRPr="00213A13">
        <w:rPr>
          <w:szCs w:val="26"/>
        </w:rPr>
        <w:t xml:space="preserve">                 </w:t>
      </w:r>
      <w:r w:rsidRPr="00213A13">
        <w:rPr>
          <w:i/>
          <w:szCs w:val="26"/>
        </w:rPr>
        <w:t xml:space="preserve">                   </w:t>
      </w:r>
      <w:r w:rsidRPr="00213A13">
        <w:rPr>
          <w:szCs w:val="26"/>
        </w:rPr>
        <w:t> </w:t>
      </w:r>
    </w:p>
    <w:p w:rsidR="00F12E7C" w:rsidRDefault="00F12E7C" w:rsidP="00213A13">
      <w:pPr>
        <w:tabs>
          <w:tab w:val="left" w:pos="7938"/>
        </w:tabs>
        <w:spacing w:before="60"/>
        <w:ind w:firstLine="0"/>
        <w:rPr>
          <w:szCs w:val="26"/>
        </w:rPr>
      </w:pPr>
    </w:p>
    <w:p w:rsidR="006E4C3C" w:rsidRDefault="006E4C3C" w:rsidP="00F12E7C">
      <w:pPr>
        <w:ind w:firstLine="0"/>
        <w:jc w:val="center"/>
        <w:rPr>
          <w:b/>
        </w:rPr>
      </w:pPr>
    </w:p>
    <w:p w:rsidR="00F12E7C" w:rsidRDefault="00F12E7C" w:rsidP="00F12E7C">
      <w:pPr>
        <w:ind w:firstLine="0"/>
        <w:jc w:val="center"/>
        <w:rPr>
          <w:b/>
        </w:rPr>
      </w:pPr>
      <w:r w:rsidRPr="000B6B55">
        <w:rPr>
          <w:b/>
        </w:rPr>
        <w:t xml:space="preserve">Положение о системе оплаты труда работников </w:t>
      </w:r>
    </w:p>
    <w:p w:rsidR="006B2D16" w:rsidRDefault="006B2D16" w:rsidP="00F12E7C">
      <w:pPr>
        <w:ind w:firstLine="0"/>
        <w:jc w:val="center"/>
        <w:rPr>
          <w:b/>
          <w:spacing w:val="-6"/>
          <w:szCs w:val="26"/>
        </w:rPr>
      </w:pPr>
      <w:r w:rsidRPr="006B2D16">
        <w:rPr>
          <w:b/>
          <w:spacing w:val="-6"/>
          <w:szCs w:val="26"/>
        </w:rPr>
        <w:t>по обслуживанию и содержанию зданий СДК</w:t>
      </w:r>
      <w:r>
        <w:rPr>
          <w:b/>
          <w:spacing w:val="-6"/>
          <w:szCs w:val="26"/>
        </w:rPr>
        <w:t xml:space="preserve">, </w:t>
      </w:r>
    </w:p>
    <w:p w:rsidR="006B2D16" w:rsidRPr="006B2D16" w:rsidRDefault="006B2D16" w:rsidP="00F12E7C">
      <w:pPr>
        <w:ind w:firstLine="0"/>
        <w:jc w:val="center"/>
        <w:rPr>
          <w:b/>
        </w:rPr>
      </w:pPr>
      <w:r w:rsidRPr="006B2D16">
        <w:rPr>
          <w:b/>
          <w:spacing w:val="-6"/>
          <w:szCs w:val="26"/>
        </w:rPr>
        <w:t>находящихся в собственности</w:t>
      </w:r>
    </w:p>
    <w:p w:rsidR="00F12E7C" w:rsidRPr="000B6B55" w:rsidRDefault="00F12E7C" w:rsidP="00F12E7C">
      <w:pPr>
        <w:ind w:firstLine="0"/>
        <w:jc w:val="center"/>
        <w:rPr>
          <w:b/>
        </w:rPr>
      </w:pPr>
      <w:r w:rsidRPr="000B6B55">
        <w:rPr>
          <w:b/>
        </w:rPr>
        <w:t xml:space="preserve">Администрации </w:t>
      </w:r>
      <w:r w:rsidRPr="000B6B55">
        <w:rPr>
          <w:b/>
          <w:szCs w:val="26"/>
        </w:rPr>
        <w:t>Анастасьевского сельского поселения</w:t>
      </w:r>
    </w:p>
    <w:p w:rsidR="00F12E7C" w:rsidRPr="000B6B55" w:rsidRDefault="00F12E7C" w:rsidP="00F12E7C">
      <w:pPr>
        <w:ind w:firstLine="0"/>
        <w:jc w:val="center"/>
        <w:rPr>
          <w:b/>
        </w:rPr>
      </w:pPr>
    </w:p>
    <w:p w:rsidR="00F12E7C" w:rsidRPr="000B6B55" w:rsidRDefault="00F12E7C" w:rsidP="00F12E7C">
      <w:pPr>
        <w:ind w:firstLine="0"/>
        <w:jc w:val="center"/>
        <w:rPr>
          <w:b/>
        </w:rPr>
      </w:pPr>
      <w:r w:rsidRPr="000B6B55">
        <w:rPr>
          <w:b/>
        </w:rPr>
        <w:t>1. Общие положения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t xml:space="preserve">1.1. </w:t>
      </w:r>
      <w:r>
        <w:rPr>
          <w:szCs w:val="26"/>
        </w:rPr>
        <w:t>Настоящее Положение определяет систему оплаты труда работников Администрации Анастасьевского сельского поселения, которая включает в себя:</w:t>
      </w:r>
    </w:p>
    <w:p w:rsidR="00F12E7C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Cs w:val="26"/>
        </w:rPr>
      </w:pPr>
      <w:r>
        <w:rPr>
          <w:szCs w:val="26"/>
        </w:rPr>
        <w:t>- размеры окладов (должностных окладов);</w:t>
      </w:r>
    </w:p>
    <w:p w:rsidR="00F12E7C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Cs w:val="26"/>
        </w:rPr>
      </w:pPr>
      <w:r>
        <w:rPr>
          <w:szCs w:val="26"/>
        </w:rPr>
        <w:t>- наименования, условия осуществления и размеры выплат компенсационного характера;</w:t>
      </w:r>
    </w:p>
    <w:p w:rsidR="00F12E7C" w:rsidRDefault="00F12E7C" w:rsidP="00F12E7C">
      <w:pPr>
        <w:autoSpaceDE w:val="0"/>
        <w:autoSpaceDN w:val="0"/>
        <w:adjustRightInd w:val="0"/>
        <w:spacing w:before="260"/>
        <w:ind w:firstLine="539"/>
        <w:jc w:val="both"/>
        <w:rPr>
          <w:szCs w:val="26"/>
        </w:rPr>
      </w:pPr>
      <w:r>
        <w:rPr>
          <w:szCs w:val="26"/>
        </w:rPr>
        <w:t>- наименования, условия осуществления и размеры выплат стимулирующего характера.</w:t>
      </w:r>
    </w:p>
    <w:p w:rsidR="00F12E7C" w:rsidRPr="00965678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965678">
        <w:rPr>
          <w:szCs w:val="26"/>
        </w:rPr>
        <w:t xml:space="preserve">1.2. Система оплаты труда работников </w:t>
      </w:r>
      <w:r>
        <w:rPr>
          <w:szCs w:val="26"/>
        </w:rPr>
        <w:t>Администрации Анастасьевского сельского поселения</w:t>
      </w:r>
      <w:r w:rsidRPr="00965678">
        <w:rPr>
          <w:szCs w:val="26"/>
        </w:rPr>
        <w:t xml:space="preserve"> устанавливается с учетом единого тарифно-квалификационного </w:t>
      </w:r>
      <w:hyperlink r:id="rId5" w:history="1">
        <w:r w:rsidRPr="00965678">
          <w:rPr>
            <w:szCs w:val="26"/>
          </w:rPr>
          <w:t>справочника работ</w:t>
        </w:r>
      </w:hyperlink>
      <w:r w:rsidRPr="00965678">
        <w:rPr>
          <w:szCs w:val="26"/>
        </w:rPr>
        <w:t xml:space="preserve"> и профессий рабочих, единого квалификационного </w:t>
      </w:r>
      <w:hyperlink r:id="rId6" w:history="1">
        <w:r w:rsidRPr="00965678">
          <w:rPr>
            <w:szCs w:val="26"/>
          </w:rPr>
          <w:t>справочника должностей</w:t>
        </w:r>
      </w:hyperlink>
      <w:r w:rsidRPr="00965678">
        <w:rPr>
          <w:szCs w:val="26"/>
        </w:rPr>
        <w:t xml:space="preserve"> руководителей, специалистов и служащих или профессиональных стандартов, а также с учетом государственных гарантий по оплате труда, </w:t>
      </w:r>
      <w:hyperlink r:id="rId7" w:history="1">
        <w:r w:rsidRPr="00965678">
          <w:rPr>
            <w:szCs w:val="26"/>
          </w:rPr>
          <w:t>рекомендаций</w:t>
        </w:r>
      </w:hyperlink>
      <w:r w:rsidRPr="00965678">
        <w:rPr>
          <w:szCs w:val="26"/>
        </w:rPr>
        <w:t xml:space="preserve">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1.3. Обеспечение расходов на выплату заработной платы осуществляется за счёт бюджетных ассигнований, на соответствующий финансовый год.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E80A07" w:rsidRPr="000B6B55" w:rsidRDefault="00E80A07" w:rsidP="00E80A07">
      <w:pPr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0B6B55">
        <w:rPr>
          <w:b/>
          <w:szCs w:val="26"/>
        </w:rPr>
        <w:t>2. Порядок и условия оплаты</w:t>
      </w:r>
      <w:r w:rsidR="00B75A0F">
        <w:rPr>
          <w:b/>
          <w:szCs w:val="26"/>
        </w:rPr>
        <w:t xml:space="preserve"> труда работников </w:t>
      </w:r>
      <w:r w:rsidRPr="00330650">
        <w:rPr>
          <w:b/>
          <w:szCs w:val="26"/>
        </w:rPr>
        <w:t>по обслуживанию и содержанию зданий СДК</w:t>
      </w:r>
      <w:r>
        <w:rPr>
          <w:b/>
          <w:szCs w:val="26"/>
        </w:rPr>
        <w:t xml:space="preserve">, </w:t>
      </w:r>
      <w:r w:rsidRPr="00E80A07">
        <w:rPr>
          <w:b/>
          <w:szCs w:val="26"/>
        </w:rPr>
        <w:t xml:space="preserve"> </w:t>
      </w:r>
      <w:r w:rsidRPr="00010A2D">
        <w:rPr>
          <w:b/>
          <w:szCs w:val="26"/>
        </w:rPr>
        <w:t xml:space="preserve">осуществляющих профессиональную деятельность по общеотраслевым </w:t>
      </w:r>
      <w:r w:rsidRPr="00E80A07">
        <w:rPr>
          <w:b/>
          <w:szCs w:val="26"/>
        </w:rPr>
        <w:t>должностям руководителей, специалистов и служащих</w:t>
      </w:r>
      <w:r>
        <w:rPr>
          <w:b/>
          <w:szCs w:val="26"/>
        </w:rPr>
        <w:t>.</w:t>
      </w:r>
    </w:p>
    <w:p w:rsidR="00E80A07" w:rsidRDefault="00E80A07" w:rsidP="00E80A07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E80A07" w:rsidRDefault="00E80A07" w:rsidP="00E80A0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030893">
        <w:rPr>
          <w:b/>
          <w:szCs w:val="26"/>
        </w:rPr>
        <w:t xml:space="preserve">   2.1.</w:t>
      </w:r>
      <w:r>
        <w:rPr>
          <w:szCs w:val="26"/>
        </w:rPr>
        <w:t xml:space="preserve">  Оплата труда работников, занимающих должности, не отнесенные к должностям муниципальной службы, и осуществляющим техническое обеспечение деятельности Администрации Анастасьевского сельского поселения (далее – работники Администрации Анастасьевского сельского поселения) включает в себя:</w:t>
      </w:r>
    </w:p>
    <w:p w:rsidR="00E80A07" w:rsidRDefault="00E80A07" w:rsidP="00E80A0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размеры должностных окладов;</w:t>
      </w:r>
    </w:p>
    <w:p w:rsidR="00E80A07" w:rsidRDefault="00E80A07" w:rsidP="00E80A0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компенсационного характера;</w:t>
      </w:r>
    </w:p>
    <w:p w:rsidR="00E80A07" w:rsidRDefault="00E80A07" w:rsidP="00E80A07">
      <w:pPr>
        <w:tabs>
          <w:tab w:val="right" w:pos="9355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стимулирующего характера.</w:t>
      </w:r>
      <w:r>
        <w:rPr>
          <w:szCs w:val="26"/>
        </w:rPr>
        <w:tab/>
      </w:r>
    </w:p>
    <w:p w:rsidR="00E80A0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rStyle w:val="FontStyle19"/>
          <w:sz w:val="26"/>
          <w:szCs w:val="26"/>
        </w:rPr>
      </w:pPr>
      <w:r w:rsidRPr="007018EA">
        <w:rPr>
          <w:sz w:val="26"/>
          <w:szCs w:val="26"/>
        </w:rPr>
        <w:t xml:space="preserve">2.2. </w:t>
      </w:r>
      <w:r w:rsidRPr="007018EA">
        <w:rPr>
          <w:rStyle w:val="FontStyle19"/>
          <w:sz w:val="26"/>
          <w:szCs w:val="26"/>
        </w:rPr>
        <w:t>Отнесение работников к профессионально квалификационным группам (далее – ПКГ) осуществляется с учетом единого квалифика</w:t>
      </w:r>
      <w:r w:rsidRPr="007018EA">
        <w:rPr>
          <w:rStyle w:val="FontStyle19"/>
          <w:sz w:val="26"/>
          <w:szCs w:val="26"/>
        </w:rPr>
        <w:softHyphen/>
        <w:t>ционного справочника должностей руководителей, специалистов и служащих,  общеотраслевым профессиям рабочих.</w:t>
      </w:r>
    </w:p>
    <w:p w:rsidR="00E80A0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6"/>
          <w:szCs w:val="26"/>
        </w:rPr>
      </w:pPr>
      <w:r>
        <w:rPr>
          <w:sz w:val="26"/>
          <w:szCs w:val="26"/>
        </w:rPr>
        <w:t xml:space="preserve">2.3. Размеры должностных окладов работников, занимающих должности, не отнесенные к должностям муниципальной службы, и осуществляющим техническое обеспечение деятельности </w:t>
      </w:r>
      <w:r>
        <w:rPr>
          <w:szCs w:val="26"/>
        </w:rPr>
        <w:t>Администрации Анастасьевского сельского поселения</w:t>
      </w:r>
      <w:r>
        <w:rPr>
          <w:sz w:val="26"/>
          <w:szCs w:val="26"/>
        </w:rPr>
        <w:t xml:space="preserve"> устанавливаются на основе отнесения занимаемых ими должностей служащих к ПГК, утвержденным </w:t>
      </w:r>
      <w:hyperlink r:id="rId8" w:history="1">
        <w:r>
          <w:rPr>
            <w:sz w:val="26"/>
            <w:szCs w:val="26"/>
          </w:rPr>
          <w:t>Приказом</w:t>
        </w:r>
      </w:hyperlink>
      <w:r w:rsidRPr="00006236">
        <w:rPr>
          <w:sz w:val="26"/>
          <w:szCs w:val="26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в следующих размерах:</w:t>
      </w:r>
    </w:p>
    <w:p w:rsidR="00E80A0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6"/>
          <w:szCs w:val="26"/>
        </w:rPr>
      </w:pPr>
    </w:p>
    <w:p w:rsidR="00E80A07" w:rsidRDefault="00E80A07" w:rsidP="00E80A07">
      <w:pPr>
        <w:pStyle w:val="Style7"/>
        <w:widowControl/>
        <w:tabs>
          <w:tab w:val="left" w:pos="1310"/>
        </w:tabs>
        <w:spacing w:before="5" w:line="240" w:lineRule="auto"/>
        <w:ind w:right="34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5926"/>
        <w:gridCol w:w="2750"/>
      </w:tblGrid>
      <w:tr w:rsidR="00206630" w:rsidRPr="00576C2A" w:rsidTr="008A6226">
        <w:tc>
          <w:tcPr>
            <w:tcW w:w="675" w:type="dxa"/>
          </w:tcPr>
          <w:p w:rsidR="00206630" w:rsidRPr="00576C2A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6C2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96" w:type="dxa"/>
          </w:tcPr>
          <w:p w:rsidR="00206630" w:rsidRPr="00576C2A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6C2A">
              <w:rPr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206630" w:rsidRPr="00576C2A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6C2A">
              <w:rPr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206630" w:rsidRPr="00576C2A" w:rsidTr="008A6226">
        <w:tc>
          <w:tcPr>
            <w:tcW w:w="675" w:type="dxa"/>
          </w:tcPr>
          <w:p w:rsidR="00206630" w:rsidRPr="00576C2A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6C2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06630" w:rsidRPr="00576C2A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6C2A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206630" w:rsidRPr="00576C2A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6C2A">
              <w:rPr>
                <w:sz w:val="24"/>
                <w:szCs w:val="24"/>
              </w:rPr>
              <w:t>3</w:t>
            </w:r>
          </w:p>
        </w:tc>
      </w:tr>
      <w:tr w:rsidR="00206630" w:rsidRPr="00576C2A" w:rsidTr="008A6226">
        <w:tc>
          <w:tcPr>
            <w:tcW w:w="675" w:type="dxa"/>
          </w:tcPr>
          <w:p w:rsidR="00206630" w:rsidRPr="00576C2A" w:rsidRDefault="00206630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76C2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06630" w:rsidRPr="00576C2A" w:rsidRDefault="00206630" w:rsidP="008A6226">
            <w:pPr>
              <w:pStyle w:val="Style10"/>
              <w:widowControl/>
              <w:spacing w:line="240" w:lineRule="auto"/>
            </w:pPr>
            <w:r w:rsidRPr="00576C2A">
              <w:rPr>
                <w:rStyle w:val="FontStyle19"/>
                <w:sz w:val="24"/>
                <w:szCs w:val="24"/>
              </w:rPr>
              <w:t>Должности профессиональной квалификационной группы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576C2A">
              <w:rPr>
                <w:rStyle w:val="FontStyle19"/>
                <w:sz w:val="24"/>
                <w:szCs w:val="24"/>
              </w:rPr>
              <w:t xml:space="preserve">"Общеотраслевые должности  служащих второго уровня»(2 квалификационный уровень – </w:t>
            </w:r>
            <w:r w:rsidRPr="00327060">
              <w:rPr>
                <w:rStyle w:val="FontStyle19"/>
                <w:b/>
                <w:sz w:val="22"/>
                <w:szCs w:val="22"/>
              </w:rPr>
              <w:t>заведующий хозяйством)</w:t>
            </w:r>
          </w:p>
        </w:tc>
        <w:tc>
          <w:tcPr>
            <w:tcW w:w="2800" w:type="dxa"/>
          </w:tcPr>
          <w:p w:rsidR="00206630" w:rsidRDefault="00206630" w:rsidP="008A62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6630" w:rsidRPr="00576C2A" w:rsidRDefault="00B446C4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8510</w:t>
            </w:r>
          </w:p>
        </w:tc>
      </w:tr>
    </w:tbl>
    <w:p w:rsidR="00F71DBB" w:rsidRPr="00F13006" w:rsidRDefault="00F71DBB" w:rsidP="00F71DBB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F13006">
        <w:rPr>
          <w:i/>
          <w:sz w:val="22"/>
          <w:szCs w:val="22"/>
        </w:rPr>
        <w:t>(в редакции Постановления от 12.02.2019г  № 1</w:t>
      </w:r>
      <w:r w:rsidR="00B446C4">
        <w:rPr>
          <w:i/>
          <w:sz w:val="22"/>
          <w:szCs w:val="22"/>
        </w:rPr>
        <w:t>,</w:t>
      </w:r>
      <w:r w:rsidRPr="00F13006">
        <w:rPr>
          <w:i/>
          <w:sz w:val="22"/>
          <w:szCs w:val="22"/>
        </w:rPr>
        <w:t>2</w:t>
      </w:r>
      <w:r w:rsidR="00B446C4" w:rsidRPr="00B446C4">
        <w:rPr>
          <w:i/>
          <w:sz w:val="22"/>
          <w:szCs w:val="22"/>
        </w:rPr>
        <w:t xml:space="preserve"> </w:t>
      </w:r>
      <w:r w:rsidR="00B446C4">
        <w:rPr>
          <w:i/>
          <w:sz w:val="22"/>
          <w:szCs w:val="22"/>
        </w:rPr>
        <w:t>от 21.10.2019 №62</w:t>
      </w:r>
      <w:r w:rsidRPr="00F13006">
        <w:rPr>
          <w:i/>
          <w:sz w:val="22"/>
          <w:szCs w:val="22"/>
        </w:rPr>
        <w:t>)</w:t>
      </w:r>
    </w:p>
    <w:p w:rsidR="00E80A07" w:rsidRPr="00EF082A" w:rsidRDefault="00E80A07" w:rsidP="00E80A07">
      <w:pPr>
        <w:autoSpaceDE w:val="0"/>
        <w:autoSpaceDN w:val="0"/>
        <w:adjustRightInd w:val="0"/>
        <w:ind w:firstLine="540"/>
        <w:jc w:val="both"/>
        <w:rPr>
          <w:b/>
          <w:i/>
          <w:szCs w:val="26"/>
        </w:rPr>
      </w:pPr>
      <w:r w:rsidRPr="00B22FCD">
        <w:rPr>
          <w:b/>
          <w:szCs w:val="26"/>
        </w:rPr>
        <w:t xml:space="preserve">2.4. </w:t>
      </w:r>
      <w:r w:rsidRPr="00B22FCD">
        <w:rPr>
          <w:i/>
          <w:szCs w:val="26"/>
        </w:rPr>
        <w:t>Работника</w:t>
      </w:r>
      <w:r w:rsidRPr="00193675">
        <w:rPr>
          <w:i/>
          <w:szCs w:val="26"/>
        </w:rPr>
        <w:t>м,</w:t>
      </w:r>
      <w:r w:rsidRPr="00B300D2">
        <w:rPr>
          <w:i/>
          <w:color w:val="FF0000"/>
          <w:szCs w:val="26"/>
        </w:rPr>
        <w:t xml:space="preserve"> </w:t>
      </w:r>
      <w:r w:rsidR="00B300D2" w:rsidRPr="0066096C">
        <w:rPr>
          <w:i/>
          <w:szCs w:val="26"/>
        </w:rPr>
        <w:t>осуществляющим профессиональную деятельность по общеотраслевым</w:t>
      </w:r>
      <w:r w:rsidR="00B300D2" w:rsidRPr="00B300D2">
        <w:rPr>
          <w:szCs w:val="26"/>
        </w:rPr>
        <w:t xml:space="preserve"> </w:t>
      </w:r>
      <w:r w:rsidR="00B300D2" w:rsidRPr="00B300D2">
        <w:rPr>
          <w:i/>
          <w:szCs w:val="26"/>
        </w:rPr>
        <w:t>должностям руководителей, специалистов и служащих</w:t>
      </w:r>
      <w:r w:rsidR="00B300D2" w:rsidRPr="0066096C">
        <w:rPr>
          <w:i/>
          <w:szCs w:val="26"/>
        </w:rPr>
        <w:t xml:space="preserve"> </w:t>
      </w:r>
      <w:r w:rsidR="00F86CAC">
        <w:rPr>
          <w:i/>
          <w:szCs w:val="26"/>
        </w:rPr>
        <w:t xml:space="preserve">устанавливаются </w:t>
      </w:r>
      <w:r w:rsidR="0017216D">
        <w:rPr>
          <w:i/>
          <w:szCs w:val="26"/>
        </w:rPr>
        <w:t xml:space="preserve"> </w:t>
      </w:r>
      <w:r w:rsidRPr="00EF082A">
        <w:rPr>
          <w:b/>
          <w:i/>
          <w:szCs w:val="26"/>
        </w:rPr>
        <w:t>надбавки</w:t>
      </w:r>
      <w:r w:rsidRPr="00EF082A">
        <w:rPr>
          <w:i/>
          <w:szCs w:val="26"/>
        </w:rPr>
        <w:t xml:space="preserve"> </w:t>
      </w:r>
      <w:r w:rsidRPr="00EF082A">
        <w:rPr>
          <w:b/>
          <w:i/>
          <w:szCs w:val="26"/>
        </w:rPr>
        <w:t>стимулирующего характера:</w:t>
      </w:r>
    </w:p>
    <w:p w:rsidR="00E80A07" w:rsidRDefault="00E80A07" w:rsidP="00E80A07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2.4.1. </w:t>
      </w:r>
      <w:r w:rsidRPr="00F81439">
        <w:rPr>
          <w:szCs w:val="26"/>
          <w:u w:val="single"/>
        </w:rPr>
        <w:t>Персональная надбавка</w:t>
      </w:r>
      <w:r>
        <w:rPr>
          <w:szCs w:val="26"/>
        </w:rPr>
        <w:t xml:space="preserve"> стимулирующего характера устанавливается работнику с учетом уровня его профессиональной подготовленности, сложности, важности выполняемой работы, степени  самостоятельности  и ответственности при выполнении поставленных задач, стажа работы, а также с учётом обеспечения финансовыми средствами.</w:t>
      </w:r>
    </w:p>
    <w:p w:rsidR="00E80A07" w:rsidRDefault="00E80A07" w:rsidP="00E80A07">
      <w:pPr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Персональная надбавка стимулирующего характера устанавливается распоряжением Главы Анастасьевского сельского поселения на определенный период времени в течение календарного года и не может превышать 6 000,00 (шесть тысяч) рублей 00 копеек.</w:t>
      </w:r>
    </w:p>
    <w:p w:rsidR="00E80A07" w:rsidRPr="000528DB" w:rsidRDefault="00E80A07" w:rsidP="00E80A07">
      <w:pPr>
        <w:widowControl w:val="0"/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</w:t>
      </w:r>
      <w:r w:rsidRPr="000528DB">
        <w:rPr>
          <w:szCs w:val="26"/>
        </w:rPr>
        <w:t>Критериям</w:t>
      </w:r>
      <w:r>
        <w:rPr>
          <w:szCs w:val="26"/>
        </w:rPr>
        <w:t>и</w:t>
      </w:r>
      <w:r w:rsidRPr="000528DB">
        <w:rPr>
          <w:szCs w:val="26"/>
        </w:rPr>
        <w:t xml:space="preserve"> для установления персональной надбавки является возложение на работников </w:t>
      </w:r>
      <w:r>
        <w:rPr>
          <w:szCs w:val="26"/>
        </w:rPr>
        <w:t xml:space="preserve">Администрации Анастасьевского сельского поселения </w:t>
      </w:r>
      <w:r w:rsidRPr="000528DB">
        <w:rPr>
          <w:szCs w:val="26"/>
        </w:rPr>
        <w:t>должностных обязанностей, предполагающих:</w:t>
      </w:r>
    </w:p>
    <w:p w:rsidR="00E80A07" w:rsidRPr="000528DB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 профессиональную подготовленность</w:t>
      </w:r>
      <w:r w:rsidRPr="000528DB">
        <w:rPr>
          <w:szCs w:val="26"/>
        </w:rPr>
        <w:t xml:space="preserve"> работников</w:t>
      </w:r>
      <w:r>
        <w:rPr>
          <w:szCs w:val="26"/>
        </w:rPr>
        <w:t>;</w:t>
      </w:r>
    </w:p>
    <w:p w:rsidR="00E80A07" w:rsidRPr="000528DB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0528DB">
        <w:rPr>
          <w:szCs w:val="26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E80A07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0528DB">
        <w:rPr>
          <w:szCs w:val="26"/>
        </w:rPr>
        <w:t>сложность, срочность выполняемой работы, знание и применение в работе компьютерной и другой техники;</w:t>
      </w:r>
    </w:p>
    <w:p w:rsidR="00E80A07" w:rsidRPr="000528DB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самостоятельность и ответственность при выполнении поставленных задач;</w:t>
      </w:r>
    </w:p>
    <w:p w:rsidR="00E80A07" w:rsidRDefault="00E80A07" w:rsidP="00E80A07">
      <w:pPr>
        <w:widowControl w:val="0"/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Pr="000528DB">
        <w:rPr>
          <w:szCs w:val="26"/>
        </w:rPr>
        <w:t>опыт работы по специ</w:t>
      </w:r>
      <w:r>
        <w:rPr>
          <w:szCs w:val="26"/>
        </w:rPr>
        <w:t>альности и занимаемой должности.</w:t>
      </w:r>
    </w:p>
    <w:p w:rsidR="00E80A07" w:rsidRDefault="00E80A07" w:rsidP="00E80A07">
      <w:pPr>
        <w:widowControl w:val="0"/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 Должностной оклад и персональная надбавка стимулирующего характера не образуют новый должностной оклад.</w:t>
      </w:r>
    </w:p>
    <w:p w:rsidR="00E80A07" w:rsidRDefault="00E80A07" w:rsidP="00E80A07">
      <w:pPr>
        <w:autoSpaceDE w:val="0"/>
        <w:autoSpaceDN w:val="0"/>
        <w:adjustRightInd w:val="0"/>
        <w:ind w:firstLine="0"/>
        <w:jc w:val="both"/>
        <w:rPr>
          <w:szCs w:val="26"/>
        </w:rPr>
      </w:pPr>
      <w:r>
        <w:rPr>
          <w:szCs w:val="26"/>
        </w:rPr>
        <w:t xml:space="preserve">      Персональная надбавка стимулирующего характера не учитывается при начислении иных стимулирующих выплат, за исключением начисления районного коэффициента к заработной плате работника.</w:t>
      </w:r>
    </w:p>
    <w:p w:rsidR="00DD3B1A" w:rsidRDefault="00DD3B1A" w:rsidP="00DD3B1A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  <w:r>
        <w:rPr>
          <w:rStyle w:val="FontStyle22"/>
          <w:i w:val="0"/>
          <w:sz w:val="26"/>
          <w:szCs w:val="26"/>
        </w:rPr>
        <w:t>2.4</w:t>
      </w:r>
      <w:r w:rsidRPr="0040095A">
        <w:rPr>
          <w:rStyle w:val="FontStyle22"/>
          <w:i w:val="0"/>
          <w:sz w:val="26"/>
          <w:szCs w:val="26"/>
        </w:rPr>
        <w:t>.</w:t>
      </w:r>
      <w:r>
        <w:rPr>
          <w:rStyle w:val="FontStyle22"/>
          <w:i w:val="0"/>
          <w:sz w:val="26"/>
          <w:szCs w:val="26"/>
        </w:rPr>
        <w:t>2.</w:t>
      </w:r>
      <w:r w:rsidRPr="0040095A">
        <w:rPr>
          <w:rStyle w:val="FontStyle22"/>
          <w:i w:val="0"/>
          <w:sz w:val="26"/>
          <w:szCs w:val="26"/>
        </w:rPr>
        <w:t xml:space="preserve"> </w:t>
      </w:r>
      <w:r w:rsidRPr="00EF082A">
        <w:rPr>
          <w:rStyle w:val="FontStyle22"/>
          <w:i w:val="0"/>
          <w:sz w:val="26"/>
          <w:szCs w:val="26"/>
          <w:u w:val="single"/>
        </w:rPr>
        <w:t>П</w:t>
      </w:r>
      <w:r w:rsidRPr="00EF082A">
        <w:rPr>
          <w:rStyle w:val="FontStyle19"/>
          <w:sz w:val="26"/>
          <w:szCs w:val="26"/>
          <w:u w:val="single"/>
        </w:rPr>
        <w:t>ремии</w:t>
      </w:r>
      <w:r w:rsidRPr="0040095A">
        <w:rPr>
          <w:rStyle w:val="FontStyle19"/>
          <w:sz w:val="26"/>
          <w:szCs w:val="26"/>
        </w:rPr>
        <w:t xml:space="preserve"> по результатам работы выплачиваются в порядке и размерах, установ</w:t>
      </w:r>
      <w:r w:rsidRPr="0040095A">
        <w:rPr>
          <w:rStyle w:val="FontStyle19"/>
          <w:sz w:val="26"/>
          <w:szCs w:val="26"/>
        </w:rPr>
        <w:softHyphen/>
        <w:t>ленных разделом 4 настоящего Положения</w:t>
      </w:r>
      <w:r>
        <w:rPr>
          <w:sz w:val="26"/>
          <w:szCs w:val="26"/>
        </w:rPr>
        <w:t>.</w:t>
      </w:r>
    </w:p>
    <w:p w:rsidR="00DD3B1A" w:rsidRDefault="00DD3B1A" w:rsidP="00DD3B1A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</w:p>
    <w:p w:rsidR="00DD3B1A" w:rsidRPr="001439CD" w:rsidRDefault="00DD3B1A" w:rsidP="00DD3B1A">
      <w:pPr>
        <w:ind w:firstLine="540"/>
        <w:jc w:val="both"/>
        <w:outlineLvl w:val="1"/>
        <w:rPr>
          <w:szCs w:val="26"/>
        </w:rPr>
      </w:pPr>
      <w:r>
        <w:rPr>
          <w:szCs w:val="26"/>
        </w:rPr>
        <w:t xml:space="preserve">  2</w:t>
      </w:r>
      <w:r w:rsidRPr="00725886">
        <w:rPr>
          <w:szCs w:val="26"/>
        </w:rPr>
        <w:t>.</w:t>
      </w:r>
      <w:r>
        <w:rPr>
          <w:szCs w:val="26"/>
        </w:rPr>
        <w:t>4</w:t>
      </w:r>
      <w:r w:rsidRPr="00725886">
        <w:rPr>
          <w:szCs w:val="26"/>
        </w:rPr>
        <w:t>.</w:t>
      </w:r>
      <w:r>
        <w:rPr>
          <w:szCs w:val="26"/>
        </w:rPr>
        <w:t>3</w:t>
      </w:r>
      <w:r w:rsidRPr="00725886">
        <w:rPr>
          <w:szCs w:val="26"/>
        </w:rPr>
        <w:t>.</w:t>
      </w:r>
      <w:r>
        <w:rPr>
          <w:b/>
          <w:i/>
          <w:szCs w:val="26"/>
        </w:rPr>
        <w:t xml:space="preserve"> </w:t>
      </w:r>
      <w:r w:rsidRPr="00725886">
        <w:rPr>
          <w:szCs w:val="26"/>
          <w:u w:val="single"/>
        </w:rPr>
        <w:t>Надбавка до минимальной заработной платы (надбавка до МРОТ),</w:t>
      </w:r>
      <w:r>
        <w:rPr>
          <w:b/>
          <w:i/>
          <w:szCs w:val="26"/>
        </w:rPr>
        <w:t xml:space="preserve"> </w:t>
      </w:r>
      <w:r w:rsidRPr="001439CD">
        <w:rPr>
          <w:szCs w:val="26"/>
        </w:rPr>
        <w:t xml:space="preserve">устанавливается работнику в случае, когда исчисленная по установленным </w:t>
      </w:r>
      <w:r>
        <w:rPr>
          <w:szCs w:val="26"/>
        </w:rPr>
        <w:t xml:space="preserve">настоящим </w:t>
      </w:r>
      <w:r w:rsidRPr="001439CD">
        <w:rPr>
          <w:szCs w:val="26"/>
        </w:rPr>
        <w:t>Положением заработная плата работника менее установленной минимальной заработной платы</w:t>
      </w:r>
      <w:r>
        <w:rPr>
          <w:szCs w:val="26"/>
        </w:rPr>
        <w:t>.</w:t>
      </w:r>
    </w:p>
    <w:p w:rsidR="00DD3B1A" w:rsidRPr="001439CD" w:rsidRDefault="00DD3B1A" w:rsidP="00DD3B1A">
      <w:pPr>
        <w:ind w:firstLine="540"/>
        <w:jc w:val="both"/>
        <w:outlineLvl w:val="1"/>
        <w:rPr>
          <w:szCs w:val="26"/>
        </w:rPr>
      </w:pPr>
      <w:r w:rsidRPr="001439CD">
        <w:rPr>
          <w:szCs w:val="26"/>
        </w:rPr>
        <w:t>Размер доплаты определяется как разница суммы оплаты  труда и суммы минимальной заработной платы</w:t>
      </w:r>
      <w:r>
        <w:rPr>
          <w:szCs w:val="26"/>
        </w:rPr>
        <w:t xml:space="preserve"> с учетом районного коэффициента</w:t>
      </w:r>
      <w:r w:rsidRPr="001439CD">
        <w:rPr>
          <w:szCs w:val="26"/>
        </w:rPr>
        <w:t xml:space="preserve">. </w:t>
      </w:r>
    </w:p>
    <w:p w:rsidR="00DD3B1A" w:rsidRDefault="00DD3B1A" w:rsidP="00DD3B1A">
      <w:pPr>
        <w:pStyle w:val="Style16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594E67">
        <w:rPr>
          <w:sz w:val="26"/>
          <w:szCs w:val="26"/>
        </w:rPr>
        <w:t>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>
        <w:rPr>
          <w:i/>
          <w:szCs w:val="26"/>
        </w:rPr>
        <w:t xml:space="preserve"> </w:t>
      </w:r>
      <w:r w:rsidRPr="009060E1">
        <w:rPr>
          <w:i/>
          <w:sz w:val="20"/>
          <w:szCs w:val="20"/>
        </w:rPr>
        <w:t>(Письмо Департамента труда и занятости Томской области от 24.05.2018 №54-07-1498)</w:t>
      </w:r>
    </w:p>
    <w:p w:rsidR="00DD3B1A" w:rsidRDefault="00DD3B1A" w:rsidP="00DD3B1A">
      <w:pPr>
        <w:pStyle w:val="Style11"/>
        <w:widowControl/>
        <w:spacing w:before="43"/>
        <w:ind w:firstLine="710"/>
        <w:jc w:val="both"/>
        <w:rPr>
          <w:sz w:val="26"/>
          <w:szCs w:val="26"/>
        </w:rPr>
      </w:pPr>
    </w:p>
    <w:p w:rsidR="004F41D5" w:rsidRDefault="004F41D5" w:rsidP="00E80A07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Cs w:val="26"/>
        </w:rPr>
      </w:pPr>
    </w:p>
    <w:p w:rsidR="00E80A07" w:rsidRPr="00010A2D" w:rsidRDefault="00AC0646" w:rsidP="00E80A07">
      <w:pPr>
        <w:tabs>
          <w:tab w:val="left" w:pos="5985"/>
          <w:tab w:val="left" w:pos="7590"/>
        </w:tabs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>
        <w:rPr>
          <w:b/>
          <w:szCs w:val="26"/>
        </w:rPr>
        <w:t>3</w:t>
      </w:r>
      <w:r w:rsidR="00F12E7C" w:rsidRPr="00330650">
        <w:rPr>
          <w:b/>
          <w:szCs w:val="26"/>
        </w:rPr>
        <w:t xml:space="preserve">. </w:t>
      </w:r>
      <w:r w:rsidR="00330650" w:rsidRPr="00330650">
        <w:rPr>
          <w:b/>
          <w:szCs w:val="26"/>
        </w:rPr>
        <w:t xml:space="preserve">Порядок и условия оплаты труда  </w:t>
      </w:r>
      <w:r w:rsidR="00330650">
        <w:rPr>
          <w:b/>
          <w:szCs w:val="26"/>
        </w:rPr>
        <w:t>работников</w:t>
      </w:r>
      <w:r w:rsidR="00330650" w:rsidRPr="00330650">
        <w:rPr>
          <w:b/>
          <w:szCs w:val="26"/>
        </w:rPr>
        <w:t xml:space="preserve"> по обслуживанию и содержанию зданий СДК</w:t>
      </w:r>
      <w:r w:rsidR="00E80A07">
        <w:rPr>
          <w:b/>
          <w:szCs w:val="26"/>
        </w:rPr>
        <w:t>,</w:t>
      </w:r>
      <w:r w:rsidR="00E80A07" w:rsidRPr="00E80A07">
        <w:rPr>
          <w:b/>
          <w:szCs w:val="26"/>
        </w:rPr>
        <w:t xml:space="preserve"> </w:t>
      </w:r>
      <w:r w:rsidR="00E80A07" w:rsidRPr="00010A2D">
        <w:rPr>
          <w:b/>
          <w:szCs w:val="26"/>
        </w:rPr>
        <w:t>осуществляющих профессиональную деятельность по общеотраслевым профессиям рабочих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center"/>
        <w:rPr>
          <w:szCs w:val="26"/>
        </w:rPr>
      </w:pPr>
    </w:p>
    <w:p w:rsidR="00F12E7C" w:rsidRPr="007D3D5D" w:rsidRDefault="00AC0646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b/>
          <w:szCs w:val="26"/>
        </w:rPr>
        <w:t>3</w:t>
      </w:r>
      <w:r w:rsidR="00F12E7C" w:rsidRPr="007D3D5D">
        <w:rPr>
          <w:b/>
          <w:szCs w:val="26"/>
        </w:rPr>
        <w:t>.1.</w:t>
      </w:r>
      <w:r w:rsidR="00F12E7C" w:rsidRPr="007D3D5D">
        <w:rPr>
          <w:szCs w:val="26"/>
        </w:rPr>
        <w:t xml:space="preserve"> </w:t>
      </w:r>
      <w:r w:rsidR="00DB1B0C" w:rsidRPr="00DB1B0C">
        <w:rPr>
          <w:szCs w:val="26"/>
        </w:rPr>
        <w:t xml:space="preserve"> </w:t>
      </w:r>
      <w:r w:rsidR="00DB1B0C" w:rsidRPr="00DB1B0C">
        <w:rPr>
          <w:iCs/>
          <w:szCs w:val="26"/>
        </w:rPr>
        <w:t xml:space="preserve">Оплата труда </w:t>
      </w:r>
      <w:r w:rsidR="00DB1B0C">
        <w:rPr>
          <w:szCs w:val="26"/>
        </w:rPr>
        <w:t>ра</w:t>
      </w:r>
      <w:r w:rsidR="000B1886">
        <w:rPr>
          <w:szCs w:val="26"/>
        </w:rPr>
        <w:t>б</w:t>
      </w:r>
      <w:r w:rsidR="00DB1B0C">
        <w:rPr>
          <w:szCs w:val="26"/>
        </w:rPr>
        <w:t>отников</w:t>
      </w:r>
      <w:r w:rsidR="00DB1B0C" w:rsidRPr="00DB1B0C">
        <w:rPr>
          <w:szCs w:val="26"/>
        </w:rPr>
        <w:t xml:space="preserve"> по обслуживанию и содержанию зданий СДК, находящихся в собственности Администрации Анастасьевского сельского поселения (</w:t>
      </w:r>
      <w:r w:rsidR="00DB1B0C" w:rsidRPr="00DB1B0C">
        <w:rPr>
          <w:iCs/>
          <w:szCs w:val="26"/>
        </w:rPr>
        <w:t>далее – работники)</w:t>
      </w:r>
      <w:r w:rsidR="00F12E7C" w:rsidRPr="007D3D5D">
        <w:rPr>
          <w:szCs w:val="26"/>
        </w:rPr>
        <w:t>, включает в себя: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размеры должностных окладов;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компенсационного характера;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- виды, основания выплаты и размеры выплат стимулирующего характера.</w:t>
      </w:r>
    </w:p>
    <w:p w:rsidR="00F12E7C" w:rsidRDefault="00F12E7C" w:rsidP="00F12E7C">
      <w:pPr>
        <w:pStyle w:val="Style6"/>
        <w:widowControl/>
        <w:spacing w:before="19" w:line="240" w:lineRule="auto"/>
        <w:ind w:firstLine="413"/>
        <w:rPr>
          <w:szCs w:val="26"/>
        </w:rPr>
      </w:pPr>
      <w:r>
        <w:rPr>
          <w:rStyle w:val="FontStyle19"/>
          <w:sz w:val="26"/>
          <w:szCs w:val="26"/>
        </w:rPr>
        <w:t xml:space="preserve">  </w:t>
      </w:r>
      <w:r w:rsidRPr="00900D12">
        <w:rPr>
          <w:rStyle w:val="FontStyle19"/>
          <w:sz w:val="26"/>
          <w:szCs w:val="26"/>
        </w:rPr>
        <w:t xml:space="preserve"> Разряды оплаты труда рабо</w:t>
      </w:r>
      <w:r w:rsidR="00163E3E">
        <w:rPr>
          <w:rStyle w:val="FontStyle19"/>
          <w:sz w:val="26"/>
          <w:szCs w:val="26"/>
        </w:rPr>
        <w:t>тников</w:t>
      </w:r>
      <w:r w:rsidRPr="00900D12">
        <w:rPr>
          <w:rStyle w:val="FontStyle19"/>
          <w:sz w:val="26"/>
          <w:szCs w:val="26"/>
        </w:rPr>
        <w:t xml:space="preserve"> определяются с учетом единого тарифно-квалификационного справочника работ и профессий рабочих.</w:t>
      </w:r>
    </w:p>
    <w:p w:rsidR="00F12E7C" w:rsidRDefault="00AC0646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3</w:t>
      </w:r>
      <w:r w:rsidR="00F12E7C">
        <w:rPr>
          <w:szCs w:val="26"/>
        </w:rPr>
        <w:t xml:space="preserve">.2. </w:t>
      </w:r>
      <w:r w:rsidR="00F12E7C" w:rsidRPr="00EB4AC0">
        <w:rPr>
          <w:szCs w:val="26"/>
        </w:rPr>
        <w:t xml:space="preserve"> Размер </w:t>
      </w:r>
      <w:r w:rsidR="00F12E7C">
        <w:rPr>
          <w:szCs w:val="26"/>
        </w:rPr>
        <w:t>должностного оклада по общеотраслевым профессиям рабочих, указанных в Приказе Министерства здравоохранения и социального развития Российской Федерации от 29.05.2008 № 248н «»Об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Профессии рабочих</w:t>
            </w:r>
          </w:p>
        </w:tc>
        <w:tc>
          <w:tcPr>
            <w:tcW w:w="3191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3</w:t>
            </w:r>
          </w:p>
        </w:tc>
      </w:tr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1)</w:t>
            </w:r>
          </w:p>
        </w:tc>
        <w:tc>
          <w:tcPr>
            <w:tcW w:w="570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Профессиональная квалификационная групп</w:t>
            </w:r>
            <w:r>
              <w:rPr>
                <w:sz w:val="24"/>
                <w:szCs w:val="24"/>
              </w:rPr>
              <w:t xml:space="preserve">а </w:t>
            </w:r>
            <w:r w:rsidRPr="00641CDD">
              <w:rPr>
                <w:sz w:val="24"/>
                <w:szCs w:val="24"/>
              </w:rPr>
              <w:t xml:space="preserve">"Общеотраслевые профессии   рабочих первого уровня»(1 квалификационный уровень – </w:t>
            </w:r>
            <w:r w:rsidRPr="00641CDD">
              <w:rPr>
                <w:b/>
                <w:sz w:val="22"/>
                <w:szCs w:val="22"/>
              </w:rPr>
              <w:t>уборщик служебных помещений</w:t>
            </w:r>
            <w:r w:rsidRPr="00641CDD">
              <w:rPr>
                <w:sz w:val="24"/>
                <w:szCs w:val="24"/>
              </w:rPr>
              <w:t>) 1 разряд</w:t>
            </w:r>
          </w:p>
        </w:tc>
        <w:tc>
          <w:tcPr>
            <w:tcW w:w="3191" w:type="dxa"/>
          </w:tcPr>
          <w:p w:rsidR="0011017D" w:rsidRPr="00692C68" w:rsidRDefault="0011017D" w:rsidP="0011017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692C68" w:rsidRDefault="0011017D" w:rsidP="0001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5CE3">
              <w:rPr>
                <w:sz w:val="24"/>
                <w:szCs w:val="24"/>
              </w:rPr>
              <w:t>5446</w:t>
            </w:r>
          </w:p>
        </w:tc>
      </w:tr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 xml:space="preserve">  2)</w:t>
            </w:r>
          </w:p>
        </w:tc>
        <w:tc>
          <w:tcPr>
            <w:tcW w:w="570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Профессиональная квалификационная группа</w:t>
            </w:r>
            <w:r>
              <w:rPr>
                <w:sz w:val="24"/>
                <w:szCs w:val="24"/>
              </w:rPr>
              <w:t xml:space="preserve"> </w:t>
            </w:r>
            <w:r w:rsidRPr="00641CDD">
              <w:rPr>
                <w:sz w:val="24"/>
                <w:szCs w:val="24"/>
              </w:rPr>
              <w:t xml:space="preserve">"Общеотраслевые профессии рабочих первого уровня» (1 квалификационный уровень – </w:t>
            </w:r>
            <w:r w:rsidRPr="00641CDD">
              <w:rPr>
                <w:b/>
                <w:sz w:val="22"/>
                <w:szCs w:val="22"/>
              </w:rPr>
              <w:t>машинист (кочегар) котельной</w:t>
            </w:r>
            <w:r w:rsidRPr="00641CDD">
              <w:rPr>
                <w:rStyle w:val="FontStyle19"/>
                <w:b/>
                <w:sz w:val="22"/>
                <w:szCs w:val="22"/>
              </w:rPr>
              <w:t>)</w:t>
            </w:r>
            <w:r w:rsidRPr="00641CDD">
              <w:rPr>
                <w:rStyle w:val="FontStyle19"/>
                <w:sz w:val="24"/>
                <w:szCs w:val="24"/>
              </w:rPr>
              <w:t xml:space="preserve">   </w:t>
            </w:r>
            <w:r w:rsidRPr="00641CDD">
              <w:rPr>
                <w:sz w:val="24"/>
                <w:szCs w:val="24"/>
              </w:rPr>
              <w:t>2 разряд</w:t>
            </w:r>
          </w:p>
        </w:tc>
        <w:tc>
          <w:tcPr>
            <w:tcW w:w="3191" w:type="dxa"/>
          </w:tcPr>
          <w:p w:rsidR="0011017D" w:rsidRPr="00692C68" w:rsidRDefault="0011017D" w:rsidP="0011017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692C68" w:rsidRDefault="0011017D" w:rsidP="00015C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015CE3">
              <w:rPr>
                <w:sz w:val="24"/>
                <w:szCs w:val="24"/>
              </w:rPr>
              <w:t>5807</w:t>
            </w:r>
          </w:p>
        </w:tc>
      </w:tr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 xml:space="preserve">  3)</w:t>
            </w:r>
          </w:p>
        </w:tc>
        <w:tc>
          <w:tcPr>
            <w:tcW w:w="5705" w:type="dxa"/>
          </w:tcPr>
          <w:p w:rsidR="0011017D" w:rsidRDefault="0011017D" w:rsidP="008A622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Профессиональная квалификационная группы</w:t>
            </w:r>
            <w:r>
              <w:rPr>
                <w:sz w:val="24"/>
                <w:szCs w:val="24"/>
              </w:rPr>
              <w:t xml:space="preserve"> </w:t>
            </w:r>
            <w:r w:rsidRPr="00641CDD">
              <w:rPr>
                <w:sz w:val="24"/>
                <w:szCs w:val="24"/>
              </w:rPr>
              <w:t xml:space="preserve">"Общеотраслевые профессии  рабочих первого уровня» (1 квалификационный уровень – </w:t>
            </w:r>
            <w:r w:rsidRPr="00641CDD">
              <w:rPr>
                <w:b/>
                <w:sz w:val="22"/>
                <w:szCs w:val="22"/>
              </w:rPr>
              <w:t>рабочий</w:t>
            </w:r>
            <w:r w:rsidRPr="00641CDD">
              <w:rPr>
                <w:rStyle w:val="FontStyle19"/>
                <w:sz w:val="24"/>
                <w:szCs w:val="24"/>
              </w:rPr>
              <w:t>)</w:t>
            </w:r>
          </w:p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41CDD">
              <w:rPr>
                <w:rStyle w:val="FontStyle19"/>
                <w:sz w:val="24"/>
                <w:szCs w:val="24"/>
              </w:rPr>
              <w:t xml:space="preserve"> </w:t>
            </w:r>
            <w:r w:rsidRPr="00641CDD">
              <w:rPr>
                <w:sz w:val="24"/>
                <w:szCs w:val="24"/>
              </w:rPr>
              <w:t>1 разряд</w:t>
            </w:r>
          </w:p>
        </w:tc>
        <w:tc>
          <w:tcPr>
            <w:tcW w:w="3191" w:type="dxa"/>
          </w:tcPr>
          <w:p w:rsidR="0011017D" w:rsidRPr="00692C68" w:rsidRDefault="0011017D" w:rsidP="0011017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692C68" w:rsidRDefault="0011017D" w:rsidP="0001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5CE3">
              <w:rPr>
                <w:sz w:val="24"/>
                <w:szCs w:val="24"/>
              </w:rPr>
              <w:t>5627</w:t>
            </w:r>
          </w:p>
        </w:tc>
      </w:tr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4)</w:t>
            </w:r>
          </w:p>
        </w:tc>
        <w:tc>
          <w:tcPr>
            <w:tcW w:w="5705" w:type="dxa"/>
          </w:tcPr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>Профессиональная квалификационная группы</w:t>
            </w:r>
          </w:p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 xml:space="preserve">"Общеотраслевые профессии  рабочих первого уровня»(1 квалификационный уровень – </w:t>
            </w:r>
            <w:r w:rsidRPr="004438CA">
              <w:rPr>
                <w:b/>
                <w:sz w:val="22"/>
                <w:szCs w:val="22"/>
              </w:rPr>
              <w:t>сторож</w:t>
            </w:r>
            <w:r w:rsidRPr="00641CDD">
              <w:t xml:space="preserve">)  </w:t>
            </w:r>
          </w:p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1 разряд</w:t>
            </w:r>
          </w:p>
        </w:tc>
        <w:tc>
          <w:tcPr>
            <w:tcW w:w="3191" w:type="dxa"/>
          </w:tcPr>
          <w:p w:rsidR="0011017D" w:rsidRPr="00692C68" w:rsidRDefault="0011017D" w:rsidP="0011017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692C68" w:rsidRDefault="0011017D" w:rsidP="00015CE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015CE3">
              <w:rPr>
                <w:sz w:val="24"/>
                <w:szCs w:val="24"/>
              </w:rPr>
              <w:t>5627</w:t>
            </w:r>
          </w:p>
        </w:tc>
      </w:tr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5)</w:t>
            </w:r>
          </w:p>
        </w:tc>
        <w:tc>
          <w:tcPr>
            <w:tcW w:w="5705" w:type="dxa"/>
          </w:tcPr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>Профессиональная квалификационная группы</w:t>
            </w:r>
          </w:p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>"Общеотраслевые профессии  рабочих второго уровн</w:t>
            </w:r>
            <w:r>
              <w:t xml:space="preserve">я» (1 квалификационный уровень </w:t>
            </w:r>
            <w:r w:rsidRPr="004438CA">
              <w:rPr>
                <w:b/>
                <w:sz w:val="22"/>
                <w:szCs w:val="22"/>
              </w:rPr>
              <w:t>электромонтёр по ремонту и обслуживанию электрооборудования</w:t>
            </w:r>
            <w:r w:rsidRPr="00641CDD">
              <w:t>)</w:t>
            </w:r>
          </w:p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>2 разряд</w:t>
            </w:r>
          </w:p>
        </w:tc>
        <w:tc>
          <w:tcPr>
            <w:tcW w:w="3191" w:type="dxa"/>
          </w:tcPr>
          <w:p w:rsidR="0011017D" w:rsidRPr="00692C68" w:rsidRDefault="0011017D" w:rsidP="0011017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692C68" w:rsidRDefault="00015CE3" w:rsidP="00015CE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5807</w:t>
            </w:r>
          </w:p>
        </w:tc>
      </w:tr>
      <w:tr w:rsidR="0011017D" w:rsidRPr="00641CDD" w:rsidTr="008A6226">
        <w:tc>
          <w:tcPr>
            <w:tcW w:w="675" w:type="dxa"/>
          </w:tcPr>
          <w:p w:rsidR="0011017D" w:rsidRPr="00641CDD" w:rsidRDefault="0011017D" w:rsidP="008A62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41CDD">
              <w:rPr>
                <w:sz w:val="24"/>
                <w:szCs w:val="24"/>
              </w:rPr>
              <w:t>6)</w:t>
            </w:r>
          </w:p>
        </w:tc>
        <w:tc>
          <w:tcPr>
            <w:tcW w:w="5705" w:type="dxa"/>
          </w:tcPr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>Профессиональная квалификационная группы</w:t>
            </w:r>
          </w:p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 xml:space="preserve">"Общеотраслевые профессии  рабочих второго уровня»(1 квалификационный уровень – </w:t>
            </w:r>
            <w:r w:rsidRPr="00DF2D61">
              <w:rPr>
                <w:b/>
                <w:sz w:val="22"/>
                <w:szCs w:val="22"/>
              </w:rPr>
              <w:t>тракторист</w:t>
            </w:r>
            <w:r w:rsidRPr="00641CDD">
              <w:t>)</w:t>
            </w:r>
          </w:p>
          <w:p w:rsidR="0011017D" w:rsidRPr="00641CDD" w:rsidRDefault="0011017D" w:rsidP="008A6226">
            <w:pPr>
              <w:pStyle w:val="Style10"/>
              <w:widowControl/>
              <w:spacing w:line="240" w:lineRule="auto"/>
            </w:pPr>
            <w:r w:rsidRPr="00641CDD">
              <w:t>4 разряд</w:t>
            </w:r>
          </w:p>
        </w:tc>
        <w:tc>
          <w:tcPr>
            <w:tcW w:w="3191" w:type="dxa"/>
          </w:tcPr>
          <w:p w:rsidR="0011017D" w:rsidRPr="00641CDD" w:rsidRDefault="0011017D" w:rsidP="0011017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1017D" w:rsidRPr="00641CDD" w:rsidRDefault="0011017D" w:rsidP="0001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15CE3">
              <w:rPr>
                <w:sz w:val="24"/>
                <w:szCs w:val="24"/>
              </w:rPr>
              <w:t>7830</w:t>
            </w:r>
          </w:p>
        </w:tc>
      </w:tr>
    </w:tbl>
    <w:p w:rsidR="00F12E7C" w:rsidRPr="00F13006" w:rsidRDefault="00F13006" w:rsidP="00F12E7C">
      <w:pPr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F13006">
        <w:rPr>
          <w:i/>
          <w:sz w:val="22"/>
          <w:szCs w:val="22"/>
        </w:rPr>
        <w:t>(в редакции Постановления от 12.02.2019г  № 12</w:t>
      </w:r>
      <w:r w:rsidR="00015CE3">
        <w:rPr>
          <w:i/>
          <w:sz w:val="22"/>
          <w:szCs w:val="22"/>
        </w:rPr>
        <w:t xml:space="preserve">, от </w:t>
      </w:r>
      <w:r w:rsidR="00B446C4">
        <w:rPr>
          <w:i/>
          <w:sz w:val="22"/>
          <w:szCs w:val="22"/>
        </w:rPr>
        <w:t>21</w:t>
      </w:r>
      <w:r w:rsidR="00015CE3">
        <w:rPr>
          <w:i/>
          <w:sz w:val="22"/>
          <w:szCs w:val="22"/>
        </w:rPr>
        <w:t>.10.2019 №62</w:t>
      </w:r>
      <w:r w:rsidRPr="00F13006">
        <w:rPr>
          <w:i/>
          <w:sz w:val="22"/>
          <w:szCs w:val="22"/>
        </w:rPr>
        <w:t>)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b/>
          <w:i/>
          <w:szCs w:val="26"/>
        </w:rPr>
      </w:pPr>
      <w:r w:rsidRPr="0066096C">
        <w:rPr>
          <w:b/>
          <w:szCs w:val="26"/>
        </w:rPr>
        <w:t>3.3.</w:t>
      </w:r>
      <w:r>
        <w:rPr>
          <w:szCs w:val="26"/>
        </w:rPr>
        <w:t xml:space="preserve"> </w:t>
      </w:r>
      <w:r w:rsidRPr="0066096C">
        <w:rPr>
          <w:i/>
          <w:szCs w:val="26"/>
        </w:rPr>
        <w:t xml:space="preserve">Работникам, осуществляющим профессиональную деятельность по общеотраслевым профессиям рабочих </w:t>
      </w:r>
      <w:proofErr w:type="gramStart"/>
      <w:r w:rsidRPr="0066096C">
        <w:rPr>
          <w:i/>
          <w:szCs w:val="26"/>
        </w:rPr>
        <w:t>к должностному окладу</w:t>
      </w:r>
      <w:proofErr w:type="gramEnd"/>
      <w:r w:rsidRPr="0066096C">
        <w:rPr>
          <w:i/>
          <w:szCs w:val="26"/>
        </w:rPr>
        <w:t xml:space="preserve"> устанавлива</w:t>
      </w:r>
      <w:r>
        <w:rPr>
          <w:i/>
          <w:szCs w:val="26"/>
        </w:rPr>
        <w:t>ю</w:t>
      </w:r>
      <w:r w:rsidRPr="0066096C">
        <w:rPr>
          <w:i/>
          <w:szCs w:val="26"/>
        </w:rPr>
        <w:t xml:space="preserve">тся </w:t>
      </w:r>
      <w:r w:rsidRPr="0066096C">
        <w:rPr>
          <w:b/>
          <w:i/>
          <w:szCs w:val="26"/>
        </w:rPr>
        <w:t>надбавк</w:t>
      </w:r>
      <w:r>
        <w:rPr>
          <w:b/>
          <w:i/>
          <w:szCs w:val="26"/>
        </w:rPr>
        <w:t>и</w:t>
      </w:r>
      <w:r w:rsidRPr="0066096C">
        <w:rPr>
          <w:b/>
          <w:i/>
          <w:szCs w:val="26"/>
        </w:rPr>
        <w:t xml:space="preserve"> стимулирующего характера: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3.3.1. </w:t>
      </w:r>
      <w:r w:rsidRPr="00D87C48">
        <w:rPr>
          <w:szCs w:val="26"/>
          <w:u w:val="single"/>
        </w:rPr>
        <w:t>Персональная надбавка</w:t>
      </w:r>
      <w:r>
        <w:rPr>
          <w:szCs w:val="26"/>
        </w:rPr>
        <w:t xml:space="preserve"> стимулирующего характера устанавливается рабочему с учётом  уровня его профессиональной подготовленности, либо стажа работы в Администрации, а также с учётом обеспечения финансовыми средствами.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Персональная надбавка стимулирующего характера устанавливается рабочему распоряжением Главы Анастасьевского сельского поселения на определенный период времени в течение календарного года и не может превышать 4 000,00 (четырех) тысяч рублей 00 копеек.    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lastRenderedPageBreak/>
        <w:t>Оклад и персональная надбавка стимулирующего характера не образуют новый оклад.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AC0646" w:rsidRPr="00AC0646" w:rsidRDefault="00F12E7C" w:rsidP="00AC0646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3.3.2. </w:t>
      </w:r>
      <w:r w:rsidR="00AC0646" w:rsidRPr="00AC0646">
        <w:rPr>
          <w:iCs/>
          <w:szCs w:val="26"/>
          <w:u w:val="single"/>
        </w:rPr>
        <w:t>Е</w:t>
      </w:r>
      <w:r w:rsidR="00AC0646" w:rsidRPr="00AC0646">
        <w:rPr>
          <w:szCs w:val="26"/>
          <w:u w:val="single"/>
        </w:rPr>
        <w:t xml:space="preserve">жемесячная надбавка за выслугу лет </w:t>
      </w:r>
      <w:r w:rsidR="00AC0646" w:rsidRPr="00CF3C91">
        <w:rPr>
          <w:b/>
          <w:szCs w:val="26"/>
          <w:u w:val="single"/>
        </w:rPr>
        <w:t>машинисту-кочегару</w:t>
      </w:r>
      <w:r w:rsidR="00AC0646" w:rsidRPr="00AC0646">
        <w:rPr>
          <w:szCs w:val="26"/>
          <w:u w:val="single"/>
        </w:rPr>
        <w:t xml:space="preserve"> котельной</w:t>
      </w:r>
      <w:r w:rsidR="00AC0646" w:rsidRPr="00AC0646">
        <w:rPr>
          <w:szCs w:val="26"/>
        </w:rPr>
        <w:t xml:space="preserve"> на твердом топливе.   </w:t>
      </w:r>
    </w:p>
    <w:p w:rsidR="00AC0646" w:rsidRPr="00AC0646" w:rsidRDefault="00AC0646" w:rsidP="00AC0646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AC0646">
        <w:rPr>
          <w:szCs w:val="26"/>
        </w:rPr>
        <w:tab/>
        <w:t>Надбавка за выслугу лет исчисляется в зависимости от стажа работы, дающего право на получение этой надбавки в следующих размерах:</w:t>
      </w:r>
    </w:p>
    <w:p w:rsidR="00AC0646" w:rsidRPr="00AC0646" w:rsidRDefault="00AC0646" w:rsidP="00AC0646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C0646" w:rsidRPr="00AC0646" w:rsidTr="0070380D"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 xml:space="preserve">Стаж работы в должности машиниста- кочегара в организации </w:t>
            </w:r>
          </w:p>
        </w:tc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Размер надбавки в % к базовому окладу</w:t>
            </w:r>
          </w:p>
        </w:tc>
      </w:tr>
      <w:tr w:rsidR="00AC0646" w:rsidRPr="00AC0646" w:rsidTr="0070380D"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От 1 года до 3 лет</w:t>
            </w:r>
          </w:p>
        </w:tc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5 %</w:t>
            </w:r>
          </w:p>
        </w:tc>
      </w:tr>
      <w:tr w:rsidR="00AC0646" w:rsidRPr="00AC0646" w:rsidTr="0070380D"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От 3 лет до 5 лет</w:t>
            </w:r>
          </w:p>
        </w:tc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10 %</w:t>
            </w:r>
          </w:p>
        </w:tc>
      </w:tr>
      <w:tr w:rsidR="00AC0646" w:rsidRPr="00AC0646" w:rsidTr="0070380D"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От 5 лет до 10 лет</w:t>
            </w:r>
          </w:p>
        </w:tc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20 %</w:t>
            </w:r>
          </w:p>
        </w:tc>
      </w:tr>
      <w:tr w:rsidR="00AC0646" w:rsidRPr="00AC0646" w:rsidTr="0070380D"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От 10 до 15 лет</w:t>
            </w:r>
          </w:p>
        </w:tc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30 %</w:t>
            </w:r>
          </w:p>
        </w:tc>
      </w:tr>
      <w:tr w:rsidR="00AC0646" w:rsidRPr="00AC0646" w:rsidTr="0070380D"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Свыше15 лет</w:t>
            </w:r>
          </w:p>
        </w:tc>
        <w:tc>
          <w:tcPr>
            <w:tcW w:w="4785" w:type="dxa"/>
          </w:tcPr>
          <w:p w:rsidR="00AC0646" w:rsidRPr="00AC0646" w:rsidRDefault="00AC0646" w:rsidP="00AC0646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AC0646">
              <w:rPr>
                <w:szCs w:val="26"/>
              </w:rPr>
              <w:t>40 %</w:t>
            </w:r>
          </w:p>
        </w:tc>
      </w:tr>
    </w:tbl>
    <w:p w:rsidR="00AC0646" w:rsidRPr="00AC0646" w:rsidRDefault="00AC0646" w:rsidP="00AC0646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AC0646" w:rsidRDefault="00AC0646" w:rsidP="00AC0646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AC0646">
        <w:rPr>
          <w:szCs w:val="26"/>
        </w:rPr>
        <w:t>Назначение надбавки производится по распоряжению Главы Анастасьевского сельского поселения, принятого в течение 3 рабочих дней, после принятия  решения комиссии по установлению трудового стажа. 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245D3F" w:rsidRPr="00AC0646" w:rsidRDefault="00245D3F" w:rsidP="00AC0646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12E7C" w:rsidRDefault="00F12E7C" w:rsidP="00AC0646">
      <w:pPr>
        <w:pStyle w:val="Style6"/>
        <w:widowControl/>
        <w:spacing w:before="5" w:line="240" w:lineRule="auto"/>
        <w:ind w:firstLine="701"/>
        <w:rPr>
          <w:rStyle w:val="FontStyle19"/>
          <w:sz w:val="28"/>
          <w:szCs w:val="28"/>
        </w:rPr>
      </w:pPr>
      <w:r>
        <w:rPr>
          <w:rStyle w:val="FontStyle19"/>
          <w:sz w:val="26"/>
          <w:szCs w:val="26"/>
        </w:rPr>
        <w:t xml:space="preserve">3.3.3. </w:t>
      </w:r>
      <w:r w:rsidRPr="00354318">
        <w:rPr>
          <w:rStyle w:val="FontStyle19"/>
          <w:sz w:val="26"/>
          <w:szCs w:val="26"/>
          <w:u w:val="single"/>
        </w:rPr>
        <w:t>Премии</w:t>
      </w:r>
      <w:r w:rsidRPr="00F56239">
        <w:rPr>
          <w:rStyle w:val="FontStyle19"/>
          <w:sz w:val="26"/>
          <w:szCs w:val="26"/>
        </w:rPr>
        <w:t xml:space="preserve"> по результатам работы выплачиваются в порядке и размерах, уста</w:t>
      </w:r>
      <w:r w:rsidRPr="00F56239">
        <w:rPr>
          <w:rStyle w:val="FontStyle19"/>
          <w:sz w:val="26"/>
          <w:szCs w:val="26"/>
        </w:rPr>
        <w:softHyphen/>
        <w:t>новленных разделом 4 настоящего Положения</w:t>
      </w:r>
      <w:r w:rsidRPr="00E52006">
        <w:rPr>
          <w:rStyle w:val="FontStyle19"/>
          <w:sz w:val="28"/>
          <w:szCs w:val="28"/>
        </w:rPr>
        <w:t>.</w:t>
      </w:r>
    </w:p>
    <w:p w:rsidR="00F12E7C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8"/>
          <w:szCs w:val="28"/>
        </w:rPr>
      </w:pP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>
        <w:rPr>
          <w:b/>
          <w:i/>
          <w:szCs w:val="26"/>
        </w:rPr>
        <w:t xml:space="preserve">   </w:t>
      </w:r>
      <w:r w:rsidRPr="00725886">
        <w:rPr>
          <w:szCs w:val="26"/>
        </w:rPr>
        <w:t>3.3.4.</w:t>
      </w:r>
      <w:r>
        <w:rPr>
          <w:b/>
          <w:i/>
          <w:szCs w:val="26"/>
        </w:rPr>
        <w:t xml:space="preserve"> </w:t>
      </w:r>
      <w:r w:rsidRPr="00725886">
        <w:rPr>
          <w:szCs w:val="26"/>
          <w:u w:val="single"/>
        </w:rPr>
        <w:t>Надбавка до минимальной заработной платы (надбавка до МРОТ),</w:t>
      </w:r>
      <w:r>
        <w:rPr>
          <w:b/>
          <w:i/>
          <w:szCs w:val="26"/>
        </w:rPr>
        <w:t xml:space="preserve"> </w:t>
      </w:r>
      <w:r w:rsidRPr="001439CD">
        <w:rPr>
          <w:szCs w:val="26"/>
        </w:rPr>
        <w:t xml:space="preserve">устанавливается работнику в случае, когда исчисленная по установленным </w:t>
      </w:r>
      <w:r>
        <w:rPr>
          <w:szCs w:val="26"/>
        </w:rPr>
        <w:t xml:space="preserve">настоящим </w:t>
      </w:r>
      <w:r w:rsidRPr="001439CD">
        <w:rPr>
          <w:szCs w:val="26"/>
        </w:rPr>
        <w:t>Положением заработная плата работника менее установленной минимальной заработной платы</w:t>
      </w:r>
      <w:r>
        <w:rPr>
          <w:szCs w:val="26"/>
        </w:rPr>
        <w:t>.</w:t>
      </w:r>
    </w:p>
    <w:p w:rsidR="00F12E7C" w:rsidRPr="001439CD" w:rsidRDefault="00F12E7C" w:rsidP="00F12E7C">
      <w:pPr>
        <w:ind w:firstLine="540"/>
        <w:jc w:val="both"/>
        <w:outlineLvl w:val="1"/>
        <w:rPr>
          <w:szCs w:val="26"/>
        </w:rPr>
      </w:pPr>
      <w:r w:rsidRPr="001439CD">
        <w:rPr>
          <w:szCs w:val="26"/>
        </w:rPr>
        <w:t>Размер доплаты определяется как разница суммы оплаты  труда и суммы минимальной заработной платы</w:t>
      </w:r>
      <w:r>
        <w:rPr>
          <w:szCs w:val="26"/>
        </w:rPr>
        <w:t xml:space="preserve"> с учетом районного коэффициента</w:t>
      </w:r>
      <w:r w:rsidRPr="001439CD">
        <w:rPr>
          <w:szCs w:val="26"/>
        </w:rPr>
        <w:t xml:space="preserve">. </w:t>
      </w:r>
    </w:p>
    <w:p w:rsidR="00F12E7C" w:rsidRDefault="00F12E7C" w:rsidP="00F12E7C">
      <w:pPr>
        <w:pStyle w:val="Style16"/>
        <w:widowControl/>
        <w:spacing w:line="240" w:lineRule="auto"/>
        <w:ind w:firstLine="0"/>
        <w:jc w:val="both"/>
        <w:rPr>
          <w:rStyle w:val="FontStyle19"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Pr="00594E67">
        <w:rPr>
          <w:sz w:val="26"/>
          <w:szCs w:val="26"/>
        </w:rPr>
        <w:t>Выплата носит стимулирующий характер и 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>
        <w:rPr>
          <w:i/>
          <w:szCs w:val="26"/>
        </w:rPr>
        <w:t xml:space="preserve"> </w:t>
      </w:r>
      <w:r w:rsidRPr="009060E1">
        <w:rPr>
          <w:i/>
          <w:sz w:val="20"/>
          <w:szCs w:val="20"/>
        </w:rPr>
        <w:t>(Письмо Департамента труда и занятости Томской области от 24.05.2018 №54-07-1498)</w:t>
      </w:r>
    </w:p>
    <w:p w:rsidR="00F12E7C" w:rsidRDefault="00F12E7C" w:rsidP="00F12E7C">
      <w:pPr>
        <w:pStyle w:val="Style16"/>
        <w:widowControl/>
        <w:spacing w:line="240" w:lineRule="auto"/>
        <w:ind w:firstLine="701"/>
        <w:jc w:val="both"/>
        <w:rPr>
          <w:rStyle w:val="FontStyle19"/>
          <w:sz w:val="28"/>
          <w:szCs w:val="28"/>
        </w:rPr>
      </w:pPr>
    </w:p>
    <w:p w:rsidR="00F12E7C" w:rsidRDefault="00F12E7C" w:rsidP="00F12E7C">
      <w:pPr>
        <w:pStyle w:val="Style3"/>
        <w:widowControl/>
        <w:ind w:right="77" w:firstLine="701"/>
        <w:jc w:val="both"/>
        <w:rPr>
          <w:rStyle w:val="FontStyle19"/>
          <w:b/>
          <w:i/>
          <w:sz w:val="26"/>
          <w:szCs w:val="26"/>
        </w:rPr>
      </w:pPr>
      <w:r w:rsidRPr="00B127D8">
        <w:rPr>
          <w:rStyle w:val="FontStyle19"/>
          <w:b/>
          <w:sz w:val="26"/>
          <w:szCs w:val="26"/>
        </w:rPr>
        <w:t>3.4.</w:t>
      </w:r>
      <w:r w:rsidRPr="00E61FE8">
        <w:rPr>
          <w:rStyle w:val="FontStyle19"/>
          <w:sz w:val="26"/>
          <w:szCs w:val="26"/>
        </w:rPr>
        <w:t xml:space="preserve"> </w:t>
      </w:r>
      <w:r w:rsidRPr="0026164C">
        <w:rPr>
          <w:rStyle w:val="FontStyle19"/>
          <w:i/>
          <w:sz w:val="26"/>
          <w:szCs w:val="26"/>
        </w:rPr>
        <w:t>С учетом условий труда работникам, осуществляющим профессиональную дея</w:t>
      </w:r>
      <w:r w:rsidRPr="0026164C">
        <w:rPr>
          <w:rStyle w:val="FontStyle19"/>
          <w:i/>
          <w:sz w:val="26"/>
          <w:szCs w:val="26"/>
        </w:rPr>
        <w:softHyphen/>
        <w:t xml:space="preserve">тельность по общеотраслевым профессиям рабочих Администрации </w:t>
      </w:r>
      <w:r w:rsidR="00245D3F">
        <w:rPr>
          <w:rStyle w:val="FontStyle19"/>
          <w:i/>
          <w:sz w:val="26"/>
          <w:szCs w:val="26"/>
        </w:rPr>
        <w:t>Анастасьевского сельского поселения</w:t>
      </w:r>
      <w:r w:rsidRPr="0026164C">
        <w:rPr>
          <w:rStyle w:val="FontStyle19"/>
          <w:i/>
          <w:sz w:val="26"/>
          <w:szCs w:val="26"/>
        </w:rPr>
        <w:t xml:space="preserve">, устанавливаются следующие </w:t>
      </w:r>
      <w:r w:rsidRPr="0026164C">
        <w:rPr>
          <w:rStyle w:val="FontStyle19"/>
          <w:b/>
          <w:i/>
          <w:sz w:val="26"/>
          <w:szCs w:val="26"/>
        </w:rPr>
        <w:t>выплаты компенсационного характера.</w:t>
      </w:r>
    </w:p>
    <w:p w:rsidR="00DB0002" w:rsidRPr="0026164C" w:rsidRDefault="00DB0002" w:rsidP="00F12E7C">
      <w:pPr>
        <w:pStyle w:val="Style3"/>
        <w:widowControl/>
        <w:ind w:right="77" w:firstLine="701"/>
        <w:jc w:val="both"/>
        <w:rPr>
          <w:rStyle w:val="FontStyle19"/>
          <w:b/>
          <w:i/>
          <w:sz w:val="26"/>
          <w:szCs w:val="26"/>
        </w:rPr>
      </w:pPr>
    </w:p>
    <w:p w:rsidR="00F12E7C" w:rsidRPr="008D6FFB" w:rsidRDefault="00F12E7C" w:rsidP="00F12E7C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C8523B">
        <w:rPr>
          <w:rStyle w:val="FontStyle19"/>
          <w:b/>
          <w:i/>
          <w:szCs w:val="26"/>
        </w:rPr>
        <w:t xml:space="preserve">   </w:t>
      </w:r>
      <w:r w:rsidRPr="00C8523B">
        <w:rPr>
          <w:b/>
          <w:i/>
          <w:szCs w:val="26"/>
        </w:rPr>
        <w:t>3.4.</w:t>
      </w:r>
      <w:r w:rsidR="007579E3">
        <w:rPr>
          <w:b/>
          <w:i/>
          <w:szCs w:val="26"/>
        </w:rPr>
        <w:t>1</w:t>
      </w:r>
      <w:r w:rsidRPr="00C8523B">
        <w:rPr>
          <w:b/>
          <w:i/>
          <w:szCs w:val="26"/>
        </w:rPr>
        <w:t>.</w:t>
      </w:r>
      <w:r w:rsidRPr="004B3ED3">
        <w:rPr>
          <w:b/>
          <w:szCs w:val="26"/>
        </w:rPr>
        <w:t xml:space="preserve"> </w:t>
      </w:r>
      <w:r w:rsidRPr="008D6FFB">
        <w:rPr>
          <w:b/>
          <w:i/>
        </w:rPr>
        <w:t xml:space="preserve">Уборщику служебных помещений: </w:t>
      </w:r>
    </w:p>
    <w:p w:rsidR="00F12E7C" w:rsidRDefault="00F12E7C" w:rsidP="00F12E7C">
      <w:pPr>
        <w:ind w:firstLine="708"/>
        <w:jc w:val="both"/>
        <w:rPr>
          <w:szCs w:val="26"/>
        </w:rPr>
      </w:pPr>
      <w:r>
        <w:rPr>
          <w:szCs w:val="26"/>
        </w:rPr>
        <w:t xml:space="preserve">  3.4.</w:t>
      </w:r>
      <w:r w:rsidR="00DB0002">
        <w:rPr>
          <w:szCs w:val="26"/>
        </w:rPr>
        <w:t>1</w:t>
      </w:r>
      <w:r>
        <w:rPr>
          <w:szCs w:val="26"/>
        </w:rPr>
        <w:t xml:space="preserve">.1. </w:t>
      </w:r>
      <w:r w:rsidRPr="00880243">
        <w:rPr>
          <w:szCs w:val="26"/>
          <w:u w:val="single"/>
        </w:rPr>
        <w:t>Доплата за работу с моющими и дезинфицирующими средствами</w:t>
      </w:r>
      <w:r>
        <w:rPr>
          <w:szCs w:val="26"/>
        </w:rPr>
        <w:t xml:space="preserve"> в размере  15</w:t>
      </w:r>
      <w:r w:rsidRPr="00270318">
        <w:rPr>
          <w:szCs w:val="26"/>
        </w:rPr>
        <w:t xml:space="preserve"> %</w:t>
      </w:r>
      <w:r w:rsidRPr="00270318">
        <w:rPr>
          <w:b/>
          <w:szCs w:val="26"/>
        </w:rPr>
        <w:t xml:space="preserve"> </w:t>
      </w:r>
      <w:r w:rsidRPr="00270318">
        <w:rPr>
          <w:szCs w:val="26"/>
        </w:rPr>
        <w:t>должностного оклада.</w:t>
      </w:r>
    </w:p>
    <w:p w:rsidR="00DB0002" w:rsidRDefault="00DB0002" w:rsidP="00F12E7C">
      <w:pPr>
        <w:ind w:firstLine="708"/>
        <w:jc w:val="both"/>
        <w:rPr>
          <w:szCs w:val="26"/>
        </w:rPr>
      </w:pPr>
    </w:p>
    <w:p w:rsidR="00DB0002" w:rsidRDefault="00DB0002" w:rsidP="00F12E7C">
      <w:pPr>
        <w:ind w:firstLine="708"/>
        <w:jc w:val="both"/>
        <w:rPr>
          <w:b/>
          <w:i/>
          <w:szCs w:val="26"/>
        </w:rPr>
      </w:pPr>
      <w:r w:rsidRPr="00DB0002">
        <w:rPr>
          <w:b/>
          <w:i/>
          <w:szCs w:val="26"/>
        </w:rPr>
        <w:t>3.4.2.</w:t>
      </w:r>
      <w:r w:rsidRPr="00DB0002">
        <w:rPr>
          <w:szCs w:val="26"/>
        </w:rPr>
        <w:t xml:space="preserve"> </w:t>
      </w:r>
      <w:r>
        <w:rPr>
          <w:b/>
          <w:i/>
          <w:szCs w:val="26"/>
        </w:rPr>
        <w:t>М</w:t>
      </w:r>
      <w:r w:rsidRPr="00DB0002">
        <w:rPr>
          <w:b/>
          <w:i/>
          <w:szCs w:val="26"/>
        </w:rPr>
        <w:t>ашинисту-кочегару котельной на твердом</w:t>
      </w:r>
      <w:r w:rsidRPr="00DB0002">
        <w:rPr>
          <w:szCs w:val="26"/>
        </w:rPr>
        <w:t xml:space="preserve"> </w:t>
      </w:r>
      <w:r w:rsidRPr="00DB0002">
        <w:rPr>
          <w:b/>
          <w:i/>
          <w:szCs w:val="26"/>
        </w:rPr>
        <w:t>топливе</w:t>
      </w:r>
      <w:r>
        <w:rPr>
          <w:b/>
          <w:i/>
          <w:szCs w:val="26"/>
        </w:rPr>
        <w:t>:</w:t>
      </w:r>
    </w:p>
    <w:p w:rsidR="00DB0002" w:rsidRDefault="00DB0002" w:rsidP="00F12E7C">
      <w:pPr>
        <w:ind w:firstLine="708"/>
        <w:jc w:val="both"/>
        <w:rPr>
          <w:szCs w:val="26"/>
        </w:rPr>
      </w:pPr>
      <w:r w:rsidRPr="00DB0002">
        <w:rPr>
          <w:szCs w:val="26"/>
        </w:rPr>
        <w:t>3.4.2.1.</w:t>
      </w:r>
      <w:r>
        <w:rPr>
          <w:b/>
          <w:i/>
          <w:szCs w:val="26"/>
        </w:rPr>
        <w:t xml:space="preserve"> </w:t>
      </w:r>
      <w:r w:rsidRPr="00DB0002">
        <w:rPr>
          <w:szCs w:val="26"/>
        </w:rPr>
        <w:t xml:space="preserve"> </w:t>
      </w:r>
      <w:r w:rsidRPr="00DB0002">
        <w:rPr>
          <w:szCs w:val="26"/>
          <w:u w:val="single"/>
        </w:rPr>
        <w:t>Доплата за работу на тяжелых (особо тяжелых) работах, работах с вредными условиями труда</w:t>
      </w:r>
      <w:r>
        <w:rPr>
          <w:szCs w:val="26"/>
          <w:u w:val="single"/>
        </w:rPr>
        <w:t xml:space="preserve"> </w:t>
      </w:r>
      <w:r>
        <w:rPr>
          <w:szCs w:val="26"/>
        </w:rPr>
        <w:t>в размере 24% должностного оклада.</w:t>
      </w:r>
    </w:p>
    <w:p w:rsidR="00DB0002" w:rsidRPr="00DB0002" w:rsidRDefault="00DB0002" w:rsidP="00F12E7C">
      <w:pPr>
        <w:ind w:firstLine="708"/>
        <w:jc w:val="both"/>
        <w:rPr>
          <w:szCs w:val="26"/>
        </w:rPr>
      </w:pP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0C584F">
        <w:rPr>
          <w:b/>
          <w:i/>
          <w:szCs w:val="26"/>
        </w:rPr>
        <w:lastRenderedPageBreak/>
        <w:t xml:space="preserve">    3.4.</w:t>
      </w:r>
      <w:r w:rsidR="00975865" w:rsidRPr="000C584F">
        <w:rPr>
          <w:b/>
          <w:i/>
          <w:szCs w:val="26"/>
        </w:rPr>
        <w:t>3.</w:t>
      </w:r>
      <w:r>
        <w:rPr>
          <w:szCs w:val="26"/>
        </w:rPr>
        <w:t xml:space="preserve"> </w:t>
      </w:r>
      <w:r w:rsidRPr="00880243">
        <w:rPr>
          <w:szCs w:val="26"/>
          <w:u w:val="single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</w:t>
      </w:r>
      <w:r>
        <w:rPr>
          <w:szCs w:val="26"/>
        </w:rPr>
        <w:t xml:space="preserve"> без освобождения от работы, определенной трудовым договором, уборщику служебных помещений производится доплата</w:t>
      </w:r>
      <w:r w:rsidR="00975865">
        <w:rPr>
          <w:szCs w:val="26"/>
        </w:rPr>
        <w:t xml:space="preserve"> в размере до 30% должностного оклада.</w:t>
      </w:r>
    </w:p>
    <w:p w:rsidR="00975865" w:rsidRDefault="00975865" w:rsidP="00F12E7C">
      <w:pPr>
        <w:autoSpaceDE w:val="0"/>
        <w:autoSpaceDN w:val="0"/>
        <w:adjustRightInd w:val="0"/>
        <w:ind w:firstLine="540"/>
        <w:jc w:val="both"/>
        <w:rPr>
          <w:rStyle w:val="FontStyle19"/>
          <w:szCs w:val="26"/>
        </w:rPr>
      </w:pPr>
    </w:p>
    <w:p w:rsidR="00F12E7C" w:rsidRPr="00AF0811" w:rsidRDefault="000C584F" w:rsidP="00F12E7C">
      <w:pPr>
        <w:pStyle w:val="Style5"/>
        <w:widowControl/>
        <w:spacing w:line="240" w:lineRule="auto"/>
        <w:ind w:firstLine="708"/>
        <w:rPr>
          <w:rStyle w:val="FontStyle19"/>
          <w:sz w:val="26"/>
          <w:szCs w:val="26"/>
        </w:rPr>
      </w:pPr>
      <w:r w:rsidRPr="000C584F">
        <w:rPr>
          <w:rStyle w:val="FontStyle19"/>
          <w:b/>
          <w:i/>
          <w:sz w:val="26"/>
          <w:szCs w:val="26"/>
        </w:rPr>
        <w:t>3.4.4.</w:t>
      </w:r>
      <w:r w:rsidR="00F12E7C">
        <w:rPr>
          <w:rStyle w:val="FontStyle19"/>
          <w:sz w:val="26"/>
          <w:szCs w:val="26"/>
        </w:rPr>
        <w:t xml:space="preserve"> </w:t>
      </w:r>
      <w:r w:rsidR="00F12E7C" w:rsidRPr="00D434FF">
        <w:rPr>
          <w:sz w:val="26"/>
          <w:szCs w:val="26"/>
          <w:u w:val="single"/>
        </w:rPr>
        <w:t>Работа в выходной или нерабочий праздничный день</w:t>
      </w:r>
      <w:r w:rsidR="00F12E7C" w:rsidRPr="00AF0811">
        <w:rPr>
          <w:sz w:val="26"/>
          <w:szCs w:val="26"/>
        </w:rPr>
        <w:t xml:space="preserve"> оплачивается в размере не менее одинарной дневной или часовой ставки (части оклада (должностного оклада) за день или час работы) сверх должностного оклада, если работа в выходной или нерабочий праздничный день производилась</w:t>
      </w:r>
      <w:r w:rsidR="00F12E7C" w:rsidRPr="00AF0811">
        <w:rPr>
          <w:rStyle w:val="FontStyle19"/>
          <w:sz w:val="26"/>
          <w:szCs w:val="26"/>
        </w:rPr>
        <w:t xml:space="preserve">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должностного оклада, если работа производилась сверх месячной нормы рабочего времени.</w:t>
      </w:r>
    </w:p>
    <w:p w:rsidR="00F12E7C" w:rsidRDefault="00F12E7C" w:rsidP="00F12E7C">
      <w:pPr>
        <w:ind w:firstLine="540"/>
        <w:jc w:val="both"/>
        <w:outlineLvl w:val="1"/>
        <w:rPr>
          <w:szCs w:val="26"/>
        </w:rPr>
      </w:pPr>
      <w:r w:rsidRPr="00AF0811">
        <w:rPr>
          <w:szCs w:val="26"/>
        </w:rPr>
        <w:t>За работу в выходные и нерабочие праздничные дни по желанию работника ему может быть предоставлен другой день отдыха. В случае предоставления другого дня отдыха работа в выходной или нерабочий праздничный день оплачивается в одинарном размере, а день отдыха оплате не подлежит.</w:t>
      </w:r>
    </w:p>
    <w:p w:rsidR="00DE0538" w:rsidRDefault="00DE0538" w:rsidP="00F12E7C">
      <w:pPr>
        <w:ind w:firstLine="540"/>
        <w:jc w:val="both"/>
        <w:outlineLvl w:val="1"/>
        <w:rPr>
          <w:szCs w:val="26"/>
        </w:rPr>
      </w:pPr>
    </w:p>
    <w:p w:rsidR="00F12E7C" w:rsidRDefault="0076543C" w:rsidP="009C187B">
      <w:pPr>
        <w:tabs>
          <w:tab w:val="left" w:pos="0"/>
        </w:tabs>
        <w:spacing w:line="276" w:lineRule="auto"/>
        <w:jc w:val="both"/>
        <w:rPr>
          <w:szCs w:val="26"/>
        </w:rPr>
      </w:pPr>
      <w:r w:rsidRPr="0076543C">
        <w:rPr>
          <w:b/>
          <w:i/>
          <w:szCs w:val="26"/>
        </w:rPr>
        <w:t>3.4.5.</w:t>
      </w:r>
      <w:r>
        <w:rPr>
          <w:b/>
          <w:szCs w:val="26"/>
        </w:rPr>
        <w:t xml:space="preserve"> </w:t>
      </w:r>
      <w:r w:rsidR="00DE0538" w:rsidRPr="00DE0538">
        <w:rPr>
          <w:szCs w:val="26"/>
          <w:u w:val="single"/>
        </w:rPr>
        <w:t xml:space="preserve">Доплата за работу в ночное </w:t>
      </w:r>
      <w:proofErr w:type="gramStart"/>
      <w:r w:rsidR="00DE0538" w:rsidRPr="00DE0538">
        <w:rPr>
          <w:szCs w:val="26"/>
          <w:u w:val="single"/>
        </w:rPr>
        <w:t>время</w:t>
      </w:r>
      <w:r w:rsidR="00DE0538" w:rsidRPr="00DE0538">
        <w:rPr>
          <w:szCs w:val="26"/>
        </w:rPr>
        <w:t xml:space="preserve"> </w:t>
      </w:r>
      <w:r w:rsidR="005605D7">
        <w:rPr>
          <w:szCs w:val="26"/>
        </w:rPr>
        <w:t>.</w:t>
      </w:r>
      <w:proofErr w:type="gramEnd"/>
      <w:r w:rsidR="005605D7">
        <w:rPr>
          <w:szCs w:val="26"/>
        </w:rPr>
        <w:t xml:space="preserve"> </w:t>
      </w:r>
      <w:r w:rsidR="00DE0538" w:rsidRPr="00DE0538">
        <w:rPr>
          <w:szCs w:val="26"/>
        </w:rPr>
        <w:t xml:space="preserve"> </w:t>
      </w:r>
      <w:r w:rsidR="005605D7">
        <w:rPr>
          <w:szCs w:val="26"/>
        </w:rPr>
        <w:t>У</w:t>
      </w:r>
      <w:r w:rsidR="00DE0538" w:rsidRPr="00DE0538">
        <w:rPr>
          <w:szCs w:val="26"/>
        </w:rPr>
        <w:t>станавливается в размере 35 % часовой тарифной ставки за каждый час работы в ночное время с 22 часов до 6 часов</w:t>
      </w:r>
      <w:r w:rsidR="005605D7">
        <w:rPr>
          <w:szCs w:val="26"/>
        </w:rPr>
        <w:t>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75DBB">
        <w:rPr>
          <w:b/>
          <w:szCs w:val="26"/>
        </w:rPr>
        <w:t>3.5.</w:t>
      </w:r>
      <w:r>
        <w:rPr>
          <w:szCs w:val="26"/>
        </w:rPr>
        <w:t xml:space="preserve">   Р</w:t>
      </w:r>
      <w:r w:rsidRPr="00AF0811">
        <w:rPr>
          <w:szCs w:val="26"/>
        </w:rPr>
        <w:t xml:space="preserve">аботникам, занятым на тяжелых работах, работах с вредными и (или) опасными и иными особыми условиями труда, устанавливается </w:t>
      </w:r>
      <w:r w:rsidRPr="002606F4">
        <w:rPr>
          <w:szCs w:val="26"/>
          <w:u w:val="single"/>
        </w:rPr>
        <w:t xml:space="preserve">повышенная оплата труда </w:t>
      </w:r>
      <w:r w:rsidRPr="00AF0811">
        <w:rPr>
          <w:szCs w:val="26"/>
        </w:rPr>
        <w:t>-  4 процента от должностного оклада работника.</w:t>
      </w:r>
    </w:p>
    <w:p w:rsidR="00F12E7C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F12E7C" w:rsidRPr="00852442" w:rsidRDefault="00F12E7C" w:rsidP="00F12E7C">
      <w:pPr>
        <w:jc w:val="center"/>
        <w:rPr>
          <w:b/>
          <w:szCs w:val="26"/>
        </w:rPr>
      </w:pPr>
      <w:r w:rsidRPr="00852442">
        <w:rPr>
          <w:b/>
          <w:szCs w:val="26"/>
        </w:rPr>
        <w:t>4. Порядок и условия выплаты премии</w:t>
      </w:r>
    </w:p>
    <w:p w:rsidR="00F12E7C" w:rsidRPr="00852442" w:rsidRDefault="00F12E7C" w:rsidP="00F12E7C">
      <w:pPr>
        <w:jc w:val="center"/>
        <w:rPr>
          <w:b/>
          <w:szCs w:val="26"/>
        </w:rPr>
      </w:pPr>
    </w:p>
    <w:p w:rsidR="00F12E7C" w:rsidRPr="00646395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6"/>
          <w:szCs w:val="26"/>
        </w:rPr>
      </w:pPr>
      <w:r w:rsidRPr="00646395">
        <w:rPr>
          <w:szCs w:val="26"/>
        </w:rPr>
        <w:t xml:space="preserve">             4.</w:t>
      </w:r>
      <w:r w:rsidRPr="00646395">
        <w:rPr>
          <w:sz w:val="26"/>
          <w:szCs w:val="26"/>
        </w:rPr>
        <w:t>1. В целях повышения эффективности работы каждого работника Администрации Анастасьевского сельского поселения, материальной заинтересованности, повышения исполнительской дисциплины, стремления к совершенствованию профес</w:t>
      </w:r>
      <w:r w:rsidRPr="00646395">
        <w:rPr>
          <w:sz w:val="26"/>
          <w:szCs w:val="26"/>
        </w:rPr>
        <w:softHyphen/>
        <w:t>сионального мастерства</w:t>
      </w:r>
      <w:r w:rsidRPr="00646395">
        <w:rPr>
          <w:rStyle w:val="FontStyle20"/>
          <w:sz w:val="26"/>
          <w:szCs w:val="26"/>
        </w:rPr>
        <w:t xml:space="preserve"> </w:t>
      </w:r>
      <w:r w:rsidRPr="00646395">
        <w:rPr>
          <w:rStyle w:val="FontStyle20"/>
          <w:b w:val="0"/>
          <w:sz w:val="26"/>
          <w:szCs w:val="26"/>
        </w:rPr>
        <w:t>работников, осуществляющих профессиональную деятельность по профессиям рабочих и</w:t>
      </w:r>
      <w:r w:rsidRPr="00646395">
        <w:rPr>
          <w:rStyle w:val="FontStyle20"/>
          <w:sz w:val="26"/>
          <w:szCs w:val="26"/>
        </w:rPr>
        <w:t xml:space="preserve"> </w:t>
      </w:r>
      <w:r w:rsidRPr="00646395">
        <w:rPr>
          <w:sz w:val="26"/>
          <w:szCs w:val="26"/>
        </w:rPr>
        <w:t xml:space="preserve"> работников, занимающим должности, не отнесенные к должностям муниципальной службы, и осуществляющим техническое обес</w:t>
      </w:r>
      <w:r w:rsidRPr="00646395">
        <w:rPr>
          <w:sz w:val="26"/>
          <w:szCs w:val="26"/>
        </w:rPr>
        <w:softHyphen/>
        <w:t>печение деятельности Администрации Анастасьевского сельского поселения (далее работники).</w:t>
      </w:r>
    </w:p>
    <w:p w:rsidR="00F12E7C" w:rsidRPr="00210072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i/>
          <w:sz w:val="26"/>
          <w:szCs w:val="26"/>
        </w:rPr>
      </w:pPr>
      <w:r w:rsidRPr="00646395">
        <w:rPr>
          <w:sz w:val="26"/>
          <w:szCs w:val="26"/>
        </w:rPr>
        <w:t xml:space="preserve">            </w:t>
      </w:r>
      <w:r w:rsidRPr="00210072">
        <w:rPr>
          <w:i/>
          <w:sz w:val="26"/>
          <w:szCs w:val="26"/>
        </w:rPr>
        <w:t>4.2.  Премирование предусматривает премии по результатам работы за месяц и премии по результатам работы за год.</w:t>
      </w:r>
    </w:p>
    <w:p w:rsidR="00F12E7C" w:rsidRPr="00646395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6"/>
          <w:szCs w:val="26"/>
        </w:rPr>
      </w:pPr>
      <w:r w:rsidRPr="00646395">
        <w:rPr>
          <w:sz w:val="26"/>
          <w:szCs w:val="26"/>
        </w:rPr>
        <w:tab/>
        <w:t xml:space="preserve">4.3. </w:t>
      </w:r>
      <w:r w:rsidRPr="00646395">
        <w:rPr>
          <w:sz w:val="26"/>
          <w:szCs w:val="26"/>
          <w:u w:val="single"/>
        </w:rPr>
        <w:t>Премия по результатам работы за год</w:t>
      </w:r>
      <w:r w:rsidRPr="00646395">
        <w:rPr>
          <w:sz w:val="26"/>
          <w:szCs w:val="26"/>
        </w:rPr>
        <w:t xml:space="preserve"> </w:t>
      </w:r>
      <w:proofErr w:type="gramStart"/>
      <w:r w:rsidRPr="00646395">
        <w:rPr>
          <w:sz w:val="26"/>
          <w:szCs w:val="26"/>
        </w:rPr>
        <w:t>выплачивается  только</w:t>
      </w:r>
      <w:proofErr w:type="gramEnd"/>
      <w:r w:rsidRPr="00646395">
        <w:rPr>
          <w:sz w:val="26"/>
          <w:szCs w:val="26"/>
        </w:rPr>
        <w:t xml:space="preserve"> при наличии экономии средств фонда оплаты труда.</w:t>
      </w:r>
    </w:p>
    <w:p w:rsidR="00F12E7C" w:rsidRPr="00646395" w:rsidRDefault="00F12E7C" w:rsidP="00F12E7C">
      <w:pPr>
        <w:pStyle w:val="Style7"/>
        <w:widowControl/>
        <w:tabs>
          <w:tab w:val="left" w:pos="0"/>
        </w:tabs>
        <w:spacing w:before="19" w:line="240" w:lineRule="auto"/>
        <w:ind w:firstLine="0"/>
        <w:rPr>
          <w:sz w:val="26"/>
          <w:szCs w:val="26"/>
        </w:rPr>
      </w:pPr>
      <w:r w:rsidRPr="00646395">
        <w:rPr>
          <w:sz w:val="26"/>
          <w:szCs w:val="26"/>
        </w:rPr>
        <w:tab/>
      </w:r>
      <w:r w:rsidRPr="00646395">
        <w:rPr>
          <w:szCs w:val="26"/>
        </w:rPr>
        <w:t xml:space="preserve"> 4</w:t>
      </w:r>
      <w:r w:rsidRPr="00646395">
        <w:rPr>
          <w:sz w:val="26"/>
          <w:szCs w:val="26"/>
        </w:rPr>
        <w:t>.</w:t>
      </w:r>
      <w:r w:rsidRPr="00646395">
        <w:rPr>
          <w:szCs w:val="26"/>
        </w:rPr>
        <w:t>4.</w:t>
      </w:r>
      <w:r w:rsidRPr="00646395">
        <w:rPr>
          <w:sz w:val="26"/>
          <w:szCs w:val="26"/>
        </w:rPr>
        <w:t xml:space="preserve"> </w:t>
      </w:r>
      <w:r w:rsidRPr="00646395">
        <w:rPr>
          <w:sz w:val="26"/>
          <w:szCs w:val="26"/>
          <w:u w:val="single"/>
        </w:rPr>
        <w:t>Премия выплачивается по результатам работы за месяц</w:t>
      </w:r>
      <w:r w:rsidRPr="00646395">
        <w:rPr>
          <w:sz w:val="26"/>
          <w:szCs w:val="26"/>
        </w:rPr>
        <w:t xml:space="preserve"> (за фактически отработанное время) при достижении показателей:</w:t>
      </w:r>
    </w:p>
    <w:p w:rsidR="00F12E7C" w:rsidRPr="00646395" w:rsidRDefault="00F12E7C" w:rsidP="00F12E7C">
      <w:pPr>
        <w:ind w:firstLine="644"/>
        <w:jc w:val="both"/>
        <w:rPr>
          <w:szCs w:val="26"/>
        </w:rPr>
      </w:pPr>
      <w:r w:rsidRPr="00646395">
        <w:rPr>
          <w:szCs w:val="26"/>
        </w:rPr>
        <w:t>1)   оперативность и качество выполненной работы;</w:t>
      </w:r>
    </w:p>
    <w:p w:rsidR="00F12E7C" w:rsidRPr="00646395" w:rsidRDefault="00F12E7C" w:rsidP="00F12E7C">
      <w:pPr>
        <w:ind w:firstLine="644"/>
        <w:jc w:val="both"/>
        <w:rPr>
          <w:szCs w:val="26"/>
        </w:rPr>
      </w:pPr>
      <w:r w:rsidRPr="00646395">
        <w:rPr>
          <w:szCs w:val="26"/>
        </w:rPr>
        <w:t>2) добросовестное выполнение работниками должностных обязанностей в соответствующем периоде;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 xml:space="preserve"> 3)  качественная подготовка и своевременная сдача отчетности;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 xml:space="preserve"> 4) соблюдение работниками трудовой дисциплины и правил внутреннего трудового распорядка;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 xml:space="preserve"> 5) своевременное и качественное исполнение постановлений, распоряжений и поручений Главы Администрации Анастасьевского сельского поселения.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>4.5. При не достижении вышеуказанных показателей премия не выплачивается.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lastRenderedPageBreak/>
        <w:t>4.6. Премия выплачивается всем работникам Администрации Анастасьевского сельского поселения вне зависимости от должности (профессии).</w:t>
      </w:r>
    </w:p>
    <w:p w:rsidR="00F12E7C" w:rsidRPr="00646395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46395">
        <w:rPr>
          <w:szCs w:val="26"/>
        </w:rPr>
        <w:t>4.</w:t>
      </w:r>
      <w:proofErr w:type="gramStart"/>
      <w:r w:rsidRPr="00646395">
        <w:rPr>
          <w:szCs w:val="26"/>
        </w:rPr>
        <w:t>7.Работникам</w:t>
      </w:r>
      <w:proofErr w:type="gramEnd"/>
      <w:r w:rsidRPr="00646395">
        <w:rPr>
          <w:szCs w:val="26"/>
        </w:rPr>
        <w:t xml:space="preserve"> Администрации Анастасьевского сельского поселения, проработавшим неполный месяц, в связи с увольнением по инициативе работника, призывом в Вооруженные силы Российской Федерации, переводом на другую работу, поступлением в учебное заведение, уходом на пенсию, сокращение численности и штата и по другим уважительным причинам, выплата премии производится за фактически отработанное время в данном учётном периоде.</w:t>
      </w:r>
    </w:p>
    <w:p w:rsidR="00F12E7C" w:rsidRPr="00210072" w:rsidRDefault="00F12E7C" w:rsidP="00F12E7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210072">
        <w:rPr>
          <w:szCs w:val="26"/>
        </w:rPr>
        <w:t xml:space="preserve">4.8. </w:t>
      </w:r>
      <w:r w:rsidRPr="00210072">
        <w:rPr>
          <w:vanish/>
          <w:szCs w:val="26"/>
        </w:rPr>
        <w:t>РРРрррр</w:t>
      </w:r>
      <w:r w:rsidRPr="00210072">
        <w:rPr>
          <w:szCs w:val="26"/>
        </w:rPr>
        <w:t>Размер премии устанавливается распоряжением Администрации Анастасьевского сельского поселения в пределах фонда оплаты труда.</w:t>
      </w:r>
    </w:p>
    <w:p w:rsidR="00F12E7C" w:rsidRPr="00210072" w:rsidRDefault="00F12E7C" w:rsidP="00F12E7C">
      <w:pPr>
        <w:pBdr>
          <w:between w:val="single" w:sz="4" w:space="1" w:color="auto"/>
        </w:pBdr>
        <w:autoSpaceDE w:val="0"/>
        <w:autoSpaceDN w:val="0"/>
        <w:adjustRightInd w:val="0"/>
        <w:ind w:firstLine="540"/>
        <w:jc w:val="both"/>
        <w:rPr>
          <w:szCs w:val="26"/>
        </w:rPr>
      </w:pPr>
      <w:r w:rsidRPr="00210072">
        <w:rPr>
          <w:szCs w:val="26"/>
        </w:rPr>
        <w:t>4.9. При формировании объёма средств на оплату труда работников Администрации Анастасьевского сельского поселения предусматриваются средства на оплату премии в размере не более шести должностных окладов в расчёте на год. На премию начисляется районный коэффициент.</w:t>
      </w:r>
    </w:p>
    <w:p w:rsidR="00F12E7C" w:rsidRPr="00210072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  <w:r w:rsidRPr="00210072">
        <w:rPr>
          <w:szCs w:val="26"/>
        </w:rPr>
        <w:t xml:space="preserve">        4.10. Источником премирования является фонд заработной платы Администрации Анастасьевского сельского поселения.</w:t>
      </w:r>
    </w:p>
    <w:p w:rsidR="00F12E7C" w:rsidRPr="00210072" w:rsidRDefault="00F12E7C" w:rsidP="00F12E7C">
      <w:pPr>
        <w:autoSpaceDE w:val="0"/>
        <w:autoSpaceDN w:val="0"/>
        <w:adjustRightInd w:val="0"/>
        <w:ind w:firstLine="0"/>
        <w:jc w:val="both"/>
        <w:rPr>
          <w:szCs w:val="26"/>
        </w:rPr>
      </w:pPr>
      <w:r w:rsidRPr="00210072">
        <w:rPr>
          <w:szCs w:val="26"/>
        </w:rPr>
        <w:t xml:space="preserve">        4.11. Премии выплачиваются вместе с заработной платой за прошедший месяц и включаются в средний заработок для оплаты ежегодных отпусков.</w:t>
      </w:r>
    </w:p>
    <w:p w:rsidR="00F12E7C" w:rsidRDefault="00F12E7C" w:rsidP="00F12E7C">
      <w:pPr>
        <w:autoSpaceDE w:val="0"/>
        <w:autoSpaceDN w:val="0"/>
        <w:adjustRightInd w:val="0"/>
        <w:ind w:firstLine="0"/>
        <w:rPr>
          <w:szCs w:val="26"/>
        </w:rPr>
      </w:pPr>
      <w:r w:rsidRPr="00210072">
        <w:rPr>
          <w:szCs w:val="26"/>
        </w:rPr>
        <w:t xml:space="preserve">        4.12. Размер премии может быть снижен. Основания для снижения или</w:t>
      </w:r>
      <w:r>
        <w:rPr>
          <w:szCs w:val="26"/>
        </w:rPr>
        <w:t xml:space="preserve"> невыплаты премий:</w:t>
      </w:r>
    </w:p>
    <w:p w:rsidR="00F12E7C" w:rsidRDefault="00F12E7C" w:rsidP="00F12E7C">
      <w:pPr>
        <w:autoSpaceDE w:val="0"/>
        <w:autoSpaceDN w:val="0"/>
        <w:adjustRightInd w:val="0"/>
        <w:ind w:firstLine="708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87"/>
        <w:gridCol w:w="2607"/>
      </w:tblGrid>
      <w:tr w:rsidR="00F12E7C" w:rsidTr="0070380D"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№ п/п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Наименование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% снижения</w:t>
            </w:r>
            <w:r>
              <w:rPr>
                <w:szCs w:val="26"/>
              </w:rPr>
              <w:t xml:space="preserve">   </w:t>
            </w:r>
            <w:r w:rsidRPr="00C16508">
              <w:rPr>
                <w:szCs w:val="26"/>
              </w:rPr>
              <w:t>премии</w:t>
            </w:r>
          </w:p>
        </w:tc>
      </w:tr>
      <w:tr w:rsidR="00F12E7C" w:rsidTr="0070380D"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1</w:t>
            </w:r>
            <w:r>
              <w:rPr>
                <w:szCs w:val="26"/>
              </w:rPr>
              <w:t>1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16508">
              <w:rPr>
                <w:szCs w:val="26"/>
              </w:rPr>
              <w:t>Нарушение требований правил охраны труда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100</w:t>
            </w:r>
          </w:p>
        </w:tc>
      </w:tr>
      <w:tr w:rsidR="00F12E7C" w:rsidTr="0070380D">
        <w:trPr>
          <w:trHeight w:val="101"/>
        </w:trPr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16508">
              <w:rPr>
                <w:szCs w:val="26"/>
              </w:rPr>
              <w:t>Нарушение  трудовой дисциплины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100</w:t>
            </w:r>
          </w:p>
        </w:tc>
      </w:tr>
      <w:tr w:rsidR="00F12E7C" w:rsidTr="0070380D">
        <w:tc>
          <w:tcPr>
            <w:tcW w:w="81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BA5B55">
              <w:rPr>
                <w:szCs w:val="26"/>
              </w:rPr>
              <w:t>есвоевременное проведение профилактических мероприятий, повлекшие за со</w:t>
            </w:r>
            <w:r w:rsidRPr="00BA5B55">
              <w:rPr>
                <w:szCs w:val="26"/>
              </w:rPr>
              <w:softHyphen/>
              <w:t xml:space="preserve">бой аварийные </w:t>
            </w:r>
            <w:r w:rsidRPr="001A2857">
              <w:rPr>
                <w:szCs w:val="26"/>
              </w:rPr>
              <w:t>ситуации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 xml:space="preserve"> </w:t>
            </w:r>
            <w:r>
              <w:rPr>
                <w:szCs w:val="26"/>
              </w:rPr>
              <w:t>100</w:t>
            </w:r>
          </w:p>
        </w:tc>
      </w:tr>
      <w:tr w:rsidR="00F12E7C" w:rsidTr="0070380D">
        <w:tc>
          <w:tcPr>
            <w:tcW w:w="817" w:type="dxa"/>
          </w:tcPr>
          <w:p w:rsidR="00F12E7C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Cs w:val="26"/>
              </w:rPr>
              <w:t>44</w:t>
            </w:r>
          </w:p>
        </w:tc>
        <w:tc>
          <w:tcPr>
            <w:tcW w:w="5387" w:type="dxa"/>
          </w:tcPr>
          <w:p w:rsidR="00F12E7C" w:rsidRPr="00C16508" w:rsidRDefault="00F12E7C" w:rsidP="0070380D">
            <w:pPr>
              <w:tabs>
                <w:tab w:val="left" w:pos="255"/>
              </w:tabs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C16508">
              <w:rPr>
                <w:szCs w:val="26"/>
              </w:rPr>
              <w:t>Неисполнение должностных инструкций, несвоевременное выпо</w:t>
            </w:r>
            <w:r>
              <w:rPr>
                <w:szCs w:val="26"/>
              </w:rPr>
              <w:t>лнение распоряжений, поручений г</w:t>
            </w:r>
            <w:r w:rsidRPr="00C16508">
              <w:rPr>
                <w:szCs w:val="26"/>
              </w:rPr>
              <w:t xml:space="preserve">лавы </w:t>
            </w:r>
            <w:r>
              <w:rPr>
                <w:szCs w:val="26"/>
              </w:rPr>
              <w:t>а</w:t>
            </w:r>
            <w:r w:rsidRPr="00C16508">
              <w:rPr>
                <w:szCs w:val="26"/>
              </w:rPr>
              <w:t>дминистрации, заместителей</w:t>
            </w:r>
            <w:r>
              <w:rPr>
                <w:szCs w:val="26"/>
              </w:rPr>
              <w:t xml:space="preserve"> главы</w:t>
            </w:r>
            <w:r w:rsidRPr="00C16508">
              <w:rPr>
                <w:szCs w:val="26"/>
              </w:rPr>
              <w:t>, непосредственных руководителей</w:t>
            </w:r>
          </w:p>
        </w:tc>
        <w:tc>
          <w:tcPr>
            <w:tcW w:w="2607" w:type="dxa"/>
          </w:tcPr>
          <w:p w:rsidR="00F12E7C" w:rsidRPr="00C16508" w:rsidRDefault="00F12E7C" w:rsidP="0070380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16508">
              <w:rPr>
                <w:szCs w:val="26"/>
              </w:rPr>
              <w:t>до 80</w:t>
            </w:r>
          </w:p>
        </w:tc>
      </w:tr>
    </w:tbl>
    <w:p w:rsidR="00F12E7C" w:rsidRDefault="00F12E7C" w:rsidP="00F12E7C">
      <w:pPr>
        <w:tabs>
          <w:tab w:val="left" w:pos="567"/>
        </w:tabs>
        <w:ind w:firstLine="0"/>
        <w:jc w:val="both"/>
        <w:rPr>
          <w:szCs w:val="26"/>
        </w:rPr>
      </w:pPr>
      <w:r>
        <w:rPr>
          <w:szCs w:val="26"/>
        </w:rPr>
        <w:t xml:space="preserve">        </w:t>
      </w:r>
    </w:p>
    <w:p w:rsidR="00F12E7C" w:rsidRPr="001A2857" w:rsidRDefault="00F12E7C" w:rsidP="00F12E7C">
      <w:pPr>
        <w:tabs>
          <w:tab w:val="left" w:pos="567"/>
        </w:tabs>
        <w:ind w:firstLine="0"/>
        <w:jc w:val="both"/>
        <w:rPr>
          <w:szCs w:val="26"/>
        </w:rPr>
      </w:pPr>
      <w:r>
        <w:rPr>
          <w:szCs w:val="26"/>
        </w:rPr>
        <w:t xml:space="preserve">         4.13</w:t>
      </w:r>
      <w:r w:rsidRPr="001A2857">
        <w:rPr>
          <w:szCs w:val="26"/>
        </w:rPr>
        <w:t>. Уменьшение полностью или частично размера премии производится в тот период, в котором имело место упущение в работе, кроме случаев, когда это упущение по объективным причинам было обнаружено позднее, но не позднее одного месяца со дня его обнаружения и не позднее шести месяцев со дня его совершения.</w:t>
      </w:r>
    </w:p>
    <w:p w:rsidR="00F12E7C" w:rsidRPr="00BA5B55" w:rsidRDefault="00F12E7C" w:rsidP="00F12E7C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szCs w:val="26"/>
        </w:rPr>
      </w:pPr>
      <w:r w:rsidRPr="001A2857">
        <w:rPr>
          <w:szCs w:val="26"/>
        </w:rPr>
        <w:tab/>
      </w:r>
    </w:p>
    <w:sectPr w:rsidR="00F12E7C" w:rsidRPr="00BA5B55" w:rsidSect="00014CC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13"/>
    <w:rsid w:val="00014CC8"/>
    <w:rsid w:val="00015CE3"/>
    <w:rsid w:val="00030893"/>
    <w:rsid w:val="000B1886"/>
    <w:rsid w:val="000C584F"/>
    <w:rsid w:val="0011017D"/>
    <w:rsid w:val="00162F78"/>
    <w:rsid w:val="00163E3E"/>
    <w:rsid w:val="0017216D"/>
    <w:rsid w:val="00193675"/>
    <w:rsid w:val="00206630"/>
    <w:rsid w:val="00213A13"/>
    <w:rsid w:val="00245D3F"/>
    <w:rsid w:val="002C166B"/>
    <w:rsid w:val="003073F0"/>
    <w:rsid w:val="003212FF"/>
    <w:rsid w:val="00330650"/>
    <w:rsid w:val="00333781"/>
    <w:rsid w:val="00373C64"/>
    <w:rsid w:val="00382935"/>
    <w:rsid w:val="003F57F1"/>
    <w:rsid w:val="004D6FF5"/>
    <w:rsid w:val="004F41D5"/>
    <w:rsid w:val="00536372"/>
    <w:rsid w:val="00554527"/>
    <w:rsid w:val="005605D7"/>
    <w:rsid w:val="00563C2A"/>
    <w:rsid w:val="00622986"/>
    <w:rsid w:val="006232FC"/>
    <w:rsid w:val="006533BC"/>
    <w:rsid w:val="006B2D16"/>
    <w:rsid w:val="006E4C3C"/>
    <w:rsid w:val="007579E3"/>
    <w:rsid w:val="0076543C"/>
    <w:rsid w:val="007C554C"/>
    <w:rsid w:val="007D3D5D"/>
    <w:rsid w:val="008441D0"/>
    <w:rsid w:val="00896C1D"/>
    <w:rsid w:val="008D6FFB"/>
    <w:rsid w:val="008F3D63"/>
    <w:rsid w:val="009113A8"/>
    <w:rsid w:val="00975865"/>
    <w:rsid w:val="009C187B"/>
    <w:rsid w:val="009D643F"/>
    <w:rsid w:val="00A847FA"/>
    <w:rsid w:val="00A97217"/>
    <w:rsid w:val="00AA0474"/>
    <w:rsid w:val="00AC0646"/>
    <w:rsid w:val="00B22FCD"/>
    <w:rsid w:val="00B300D2"/>
    <w:rsid w:val="00B446C4"/>
    <w:rsid w:val="00B75365"/>
    <w:rsid w:val="00B75A0F"/>
    <w:rsid w:val="00B8041C"/>
    <w:rsid w:val="00BB7A76"/>
    <w:rsid w:val="00BC3EB2"/>
    <w:rsid w:val="00C33272"/>
    <w:rsid w:val="00CE1CCB"/>
    <w:rsid w:val="00CF3C91"/>
    <w:rsid w:val="00D11939"/>
    <w:rsid w:val="00D6217B"/>
    <w:rsid w:val="00DB0002"/>
    <w:rsid w:val="00DB1B0C"/>
    <w:rsid w:val="00DC5030"/>
    <w:rsid w:val="00DD3B1A"/>
    <w:rsid w:val="00DD613B"/>
    <w:rsid w:val="00DE0538"/>
    <w:rsid w:val="00E024DF"/>
    <w:rsid w:val="00E047A0"/>
    <w:rsid w:val="00E4542B"/>
    <w:rsid w:val="00E46BEF"/>
    <w:rsid w:val="00E80A07"/>
    <w:rsid w:val="00ED5FB0"/>
    <w:rsid w:val="00ED7A4A"/>
    <w:rsid w:val="00F12E7C"/>
    <w:rsid w:val="00F13006"/>
    <w:rsid w:val="00F71DBB"/>
    <w:rsid w:val="00F86CAC"/>
    <w:rsid w:val="00F9755E"/>
    <w:rsid w:val="00FD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5464-A37D-4C9F-B872-9E22DD7C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213A13"/>
    <w:pPr>
      <w:tabs>
        <w:tab w:val="left" w:pos="7088"/>
      </w:tabs>
      <w:spacing w:before="60"/>
      <w:jc w:val="both"/>
    </w:pPr>
    <w:rPr>
      <w:sz w:val="28"/>
    </w:rPr>
  </w:style>
  <w:style w:type="paragraph" w:customStyle="1" w:styleId="Style7">
    <w:name w:val="Style7"/>
    <w:basedOn w:val="a"/>
    <w:rsid w:val="00F12E7C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F12E7C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character" w:customStyle="1" w:styleId="FontStyle20">
    <w:name w:val="Font Style20"/>
    <w:rsid w:val="00F12E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1">
    <w:name w:val="Style1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2">
    <w:name w:val="Style2"/>
    <w:basedOn w:val="a"/>
    <w:rsid w:val="00F12E7C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12E7C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F12E7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22">
    <w:name w:val="Font Style22"/>
    <w:rsid w:val="00F12E7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F12E7C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paragraph" w:customStyle="1" w:styleId="Style3">
    <w:name w:val="Style3"/>
    <w:basedOn w:val="a"/>
    <w:rsid w:val="00F12E7C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12E7C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46BEF"/>
    <w:pPr>
      <w:ind w:left="720"/>
      <w:contextualSpacing/>
    </w:pPr>
  </w:style>
  <w:style w:type="paragraph" w:styleId="a5">
    <w:name w:val="Balloon Text"/>
    <w:basedOn w:val="a"/>
    <w:link w:val="a6"/>
    <w:semiHidden/>
    <w:rsid w:val="00DB1B0C"/>
    <w:pPr>
      <w:ind w:firstLin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B1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4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98DA5A61C0A4D6F831ACF3F5BA0C56666C5569EFF9E7D5ABE98A225144BC716BD2A08FD1BC1t5Y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50142F618B30B4CC3E120A9D607C428896DBB128ED76ACB2DCA6BA3CFFh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50142F618B30B4CC3E120A9D607C428391D1B227E02BA6BA85AAB8F3hBF" TargetMode="External"/><Relationship Id="rId5" Type="http://schemas.openxmlformats.org/officeDocument/2006/relationships/hyperlink" Target="consultantplus://offline/ref=2650142F618B30B4CC3E120A9D607C428394DBB528E02BA6BA85AAB8F3h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dcterms:created xsi:type="dcterms:W3CDTF">2020-06-03T07:09:00Z</dcterms:created>
  <dcterms:modified xsi:type="dcterms:W3CDTF">2020-06-03T07:09:00Z</dcterms:modified>
</cp:coreProperties>
</file>