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7D" w:rsidRDefault="0083117D" w:rsidP="0083117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АНАСТАСЬЕВСКОГО</w:t>
      </w:r>
    </w:p>
    <w:p w:rsidR="0083117D" w:rsidRDefault="0083117D" w:rsidP="0083117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83117D" w:rsidRDefault="0083117D" w:rsidP="0083117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ШЕГАРСКОГО РАЙОНА ТОМСКОЙ ОБЛАСТИ</w:t>
      </w:r>
    </w:p>
    <w:p w:rsidR="0083117D" w:rsidRDefault="0083117D" w:rsidP="0083117D">
      <w:pPr>
        <w:pStyle w:val="a5"/>
        <w:jc w:val="center"/>
        <w:rPr>
          <w:b/>
          <w:sz w:val="26"/>
          <w:szCs w:val="26"/>
        </w:rPr>
      </w:pPr>
    </w:p>
    <w:p w:rsidR="0083117D" w:rsidRDefault="0083117D" w:rsidP="0083117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117D" w:rsidRDefault="0083117D" w:rsidP="0083117D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23 января 2019 г.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>№   4</w:t>
      </w:r>
    </w:p>
    <w:p w:rsidR="0083117D" w:rsidRDefault="0083117D" w:rsidP="0083117D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с. Анастасьевка</w:t>
      </w:r>
    </w:p>
    <w:p w:rsidR="0083117D" w:rsidRDefault="0083117D" w:rsidP="0083117D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83117D" w:rsidRDefault="0083117D" w:rsidP="0083117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ставок арендной платы </w:t>
      </w:r>
    </w:p>
    <w:p w:rsidR="0083117D" w:rsidRDefault="0083117D" w:rsidP="0083117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за землю на территории муниципального образования </w:t>
      </w:r>
    </w:p>
    <w:p w:rsidR="0083117D" w:rsidRDefault="0083117D" w:rsidP="0083117D">
      <w:pPr>
        <w:pStyle w:val="a5"/>
        <w:rPr>
          <w:sz w:val="26"/>
          <w:szCs w:val="26"/>
        </w:rPr>
      </w:pPr>
      <w:r>
        <w:rPr>
          <w:sz w:val="26"/>
          <w:szCs w:val="26"/>
        </w:rPr>
        <w:t>«Анастасьевское сельское поселение» на 2019 г.</w:t>
      </w:r>
    </w:p>
    <w:p w:rsidR="0083117D" w:rsidRDefault="0083117D" w:rsidP="0083117D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В соответствии с Земельным кодексом Российской Федерации от 25.10.2001 № 136-ФЗ, </w:t>
      </w:r>
      <w:r>
        <w:rPr>
          <w:sz w:val="26"/>
          <w:szCs w:val="26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«Анастасьевское сельское поселение» и повышения эффективности использования муниципальной собственности,</w:t>
      </w:r>
    </w:p>
    <w:p w:rsidR="0083117D" w:rsidRDefault="0083117D" w:rsidP="0083117D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</w:p>
    <w:p w:rsidR="0083117D" w:rsidRDefault="0083117D" w:rsidP="0083117D">
      <w:pPr>
        <w:pStyle w:val="a5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3117D" w:rsidRDefault="0083117D" w:rsidP="0083117D">
      <w:pPr>
        <w:pStyle w:val="a5"/>
        <w:rPr>
          <w:sz w:val="26"/>
          <w:szCs w:val="26"/>
        </w:rPr>
      </w:pPr>
    </w:p>
    <w:p w:rsidR="0083117D" w:rsidRDefault="0083117D" w:rsidP="0083117D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1. Утвердить на 2019 год ставки арендной платы за землю с учётом разрешённого </w:t>
      </w:r>
      <w:r>
        <w:rPr>
          <w:spacing w:val="-3"/>
          <w:sz w:val="26"/>
          <w:szCs w:val="26"/>
        </w:rPr>
        <w:t xml:space="preserve">использования земельных участков в соответствии с видами осуществляемой </w:t>
      </w:r>
      <w:r>
        <w:rPr>
          <w:spacing w:val="-1"/>
          <w:sz w:val="26"/>
          <w:szCs w:val="26"/>
        </w:rPr>
        <w:t xml:space="preserve">экономической деятельности арендаторов на территории муниципального образования «Анастасьевское сельское </w:t>
      </w:r>
      <w:r>
        <w:rPr>
          <w:sz w:val="26"/>
          <w:szCs w:val="26"/>
        </w:rPr>
        <w:t>поселение», согласно приложению 1 к настоящему постановлению.</w:t>
      </w:r>
    </w:p>
    <w:p w:rsidR="0083117D" w:rsidRDefault="0083117D" w:rsidP="0083117D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2. Утвердить на 2019 год ставки арендной платы за использование земельных участков, находящихся в собственности муници</w:t>
      </w:r>
      <w:r>
        <w:rPr>
          <w:spacing w:val="-1"/>
          <w:sz w:val="26"/>
          <w:szCs w:val="26"/>
        </w:rPr>
        <w:t xml:space="preserve">пального образования «Анастасьевское сельское </w:t>
      </w:r>
      <w:r>
        <w:rPr>
          <w:sz w:val="26"/>
          <w:szCs w:val="26"/>
        </w:rPr>
        <w:t>поселение» с учетом разрешенного использования земельных участков на территории Анастасьевского сельского поселения Шегарского района, согласно приложению 2 к настоящему постановлению.</w:t>
      </w:r>
    </w:p>
    <w:p w:rsidR="0083117D" w:rsidRDefault="0083117D" w:rsidP="0083117D">
      <w:pPr>
        <w:shd w:val="clear" w:color="auto" w:fill="FFFFFF"/>
        <w:tabs>
          <w:tab w:val="left" w:pos="773"/>
        </w:tabs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   3. </w:t>
      </w:r>
      <w:r>
        <w:rPr>
          <w:spacing w:val="-2"/>
          <w:sz w:val="26"/>
          <w:szCs w:val="26"/>
        </w:rPr>
        <w:t xml:space="preserve">Установить, что указанные ставки арендной платы за землю применяются </w:t>
      </w:r>
      <w:r>
        <w:rPr>
          <w:sz w:val="26"/>
          <w:szCs w:val="26"/>
        </w:rPr>
        <w:t>с 1 января 2019 года</w:t>
      </w:r>
      <w:r>
        <w:rPr>
          <w:spacing w:val="-1"/>
          <w:sz w:val="26"/>
          <w:szCs w:val="26"/>
        </w:rPr>
        <w:t>.</w:t>
      </w:r>
    </w:p>
    <w:p w:rsidR="0083117D" w:rsidRDefault="0083117D" w:rsidP="0083117D">
      <w:pPr>
        <w:pStyle w:val="a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4. Признать утратившим силу с 01 января 2019 года постановление Администрации Анастасьевского сельского поселения от 12.01.2018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г</w:t>
      </w:r>
      <w:r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 xml:space="preserve"> № 2 «</w:t>
      </w:r>
      <w:r>
        <w:rPr>
          <w:sz w:val="26"/>
          <w:szCs w:val="26"/>
        </w:rPr>
        <w:t>Об утверждении ставок арендной платы за землю на территории муниципального образования «Анастасьевское сельское поселение» на 2018 г.»</w:t>
      </w:r>
    </w:p>
    <w:p w:rsidR="0083117D" w:rsidRDefault="0083117D" w:rsidP="0083117D">
      <w:pPr>
        <w:pStyle w:val="a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5.  </w:t>
      </w:r>
      <w:r>
        <w:rPr>
          <w:sz w:val="26"/>
          <w:szCs w:val="26"/>
        </w:rPr>
        <w:t>Настоящее постановление опубликовать в периодическом печатном издании Анаст</w:t>
      </w:r>
      <w:r>
        <w:rPr>
          <w:sz w:val="26"/>
          <w:szCs w:val="26"/>
        </w:rPr>
        <w:t xml:space="preserve">асьевского сельского поселения </w:t>
      </w:r>
      <w:bookmarkStart w:id="0" w:name="_GoBack"/>
      <w:bookmarkEnd w:id="0"/>
      <w:r>
        <w:rPr>
          <w:sz w:val="26"/>
          <w:szCs w:val="26"/>
        </w:rPr>
        <w:t>«Информационный бюллетень».</w:t>
      </w:r>
    </w:p>
    <w:p w:rsidR="0083117D" w:rsidRDefault="0083117D" w:rsidP="0083117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Настоящее постановление разместить на официальном сайте Администрации Анастасьевского сельского поселения в </w:t>
      </w:r>
      <w:r>
        <w:rPr>
          <w:kern w:val="2"/>
          <w:sz w:val="26"/>
          <w:szCs w:val="26"/>
        </w:rPr>
        <w:t>информационно-телекоммуникационной сети «</w:t>
      </w:r>
      <w:r>
        <w:rPr>
          <w:sz w:val="26"/>
          <w:szCs w:val="26"/>
        </w:rPr>
        <w:t>Интернет» (</w:t>
      </w:r>
      <w:hyperlink r:id="rId5" w:history="1">
        <w:r>
          <w:rPr>
            <w:rStyle w:val="a3"/>
            <w:sz w:val="26"/>
            <w:szCs w:val="26"/>
          </w:rPr>
          <w:t xml:space="preserve">http:// </w:t>
        </w:r>
        <w:hyperlink r:id="rId6" w:history="1">
          <w:r>
            <w:rPr>
              <w:rStyle w:val="a3"/>
              <w:sz w:val="26"/>
              <w:szCs w:val="26"/>
            </w:rPr>
            <w:t>www.anastas.tomskinvest.ru</w:t>
          </w:r>
        </w:hyperlink>
      </w:hyperlink>
      <w:r>
        <w:rPr>
          <w:sz w:val="26"/>
          <w:szCs w:val="26"/>
        </w:rPr>
        <w:t>).</w:t>
      </w:r>
    </w:p>
    <w:p w:rsidR="0083117D" w:rsidRDefault="0083117D" w:rsidP="0083117D">
      <w:pPr>
        <w:pStyle w:val="a5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          7. Контроль исполнения настоящего постановления возложить на ведущего специалиста по обслуживанию и управлению средствами местного бюджета.</w:t>
      </w:r>
    </w:p>
    <w:p w:rsidR="0083117D" w:rsidRDefault="0083117D" w:rsidP="0083117D">
      <w:pPr>
        <w:pStyle w:val="a5"/>
        <w:rPr>
          <w:sz w:val="26"/>
          <w:szCs w:val="26"/>
        </w:rPr>
      </w:pPr>
    </w:p>
    <w:p w:rsidR="0083117D" w:rsidRDefault="0083117D" w:rsidP="0083117D">
      <w:pPr>
        <w:pStyle w:val="a5"/>
        <w:rPr>
          <w:sz w:val="26"/>
          <w:szCs w:val="26"/>
        </w:rPr>
      </w:pPr>
    </w:p>
    <w:p w:rsidR="0083117D" w:rsidRDefault="0083117D" w:rsidP="0083117D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83117D" w:rsidRDefault="0083117D" w:rsidP="0083117D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Анастасьевского сельского поселения                         </w:t>
      </w:r>
      <w:proofErr w:type="spellStart"/>
      <w:r>
        <w:rPr>
          <w:sz w:val="26"/>
          <w:szCs w:val="26"/>
        </w:rPr>
        <w:t>О.Р.Чаптарова</w:t>
      </w:r>
      <w:proofErr w:type="spellEnd"/>
    </w:p>
    <w:p w:rsidR="0083117D" w:rsidRDefault="0083117D" w:rsidP="0083117D">
      <w:pPr>
        <w:spacing w:line="1" w:lineRule="exact"/>
        <w:rPr>
          <w:sz w:val="26"/>
          <w:szCs w:val="26"/>
        </w:rPr>
      </w:pPr>
    </w:p>
    <w:p w:rsidR="004B3E92" w:rsidRPr="001A6291" w:rsidRDefault="004B3E92" w:rsidP="004B3E92">
      <w:pPr>
        <w:widowControl/>
        <w:autoSpaceDE/>
        <w:autoSpaceDN/>
        <w:adjustRightInd/>
        <w:rPr>
          <w:sz w:val="26"/>
          <w:szCs w:val="26"/>
        </w:rPr>
        <w:sectPr w:rsidR="004B3E92" w:rsidRPr="001A6291" w:rsidSect="00216DF4">
          <w:pgSz w:w="11909" w:h="16834"/>
          <w:pgMar w:top="567" w:right="1041" w:bottom="142" w:left="1599" w:header="720" w:footer="720" w:gutter="0"/>
          <w:cols w:space="720"/>
        </w:sectPr>
      </w:pPr>
    </w:p>
    <w:p w:rsidR="004B3E92" w:rsidRDefault="00EA517E" w:rsidP="004B3E92">
      <w:pPr>
        <w:shd w:val="clear" w:color="auto" w:fill="FFFFFF"/>
        <w:spacing w:line="274" w:lineRule="exact"/>
        <w:jc w:val="right"/>
        <w:rPr>
          <w:spacing w:val="-4"/>
          <w:sz w:val="24"/>
          <w:szCs w:val="24"/>
        </w:rPr>
      </w:pPr>
      <w:r>
        <w:lastRenderedPageBreak/>
        <w:t xml:space="preserve"> </w:t>
      </w:r>
      <w:r>
        <w:rPr>
          <w:spacing w:val="-4"/>
          <w:sz w:val="24"/>
          <w:szCs w:val="24"/>
        </w:rPr>
        <w:t>Приложение № 1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Постановлению администрации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Анастасьевского сельского поселения </w:t>
      </w:r>
    </w:p>
    <w:p w:rsidR="00A40840" w:rsidRDefault="00A40840" w:rsidP="00A40840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от </w:t>
      </w:r>
      <w:r>
        <w:rPr>
          <w:sz w:val="24"/>
          <w:szCs w:val="24"/>
        </w:rPr>
        <w:t xml:space="preserve">23 января </w:t>
      </w:r>
      <w:r w:rsidR="00EA517E">
        <w:rPr>
          <w:spacing w:val="-12"/>
          <w:sz w:val="24"/>
          <w:szCs w:val="24"/>
        </w:rPr>
        <w:t xml:space="preserve">2019 г. </w:t>
      </w:r>
      <w:proofErr w:type="gramStart"/>
      <w:r w:rsidR="00EA517E">
        <w:rPr>
          <w:spacing w:val="-12"/>
          <w:sz w:val="24"/>
          <w:szCs w:val="24"/>
        </w:rPr>
        <w:t xml:space="preserve">№  </w:t>
      </w:r>
      <w:r>
        <w:rPr>
          <w:spacing w:val="-12"/>
          <w:sz w:val="24"/>
          <w:szCs w:val="24"/>
        </w:rPr>
        <w:t>4</w:t>
      </w:r>
      <w:proofErr w:type="gramEnd"/>
    </w:p>
    <w:p w:rsidR="004B3E92" w:rsidRDefault="004B3E92" w:rsidP="004B3E92">
      <w:pPr>
        <w:shd w:val="clear" w:color="auto" w:fill="FFFFFF"/>
        <w:spacing w:before="446"/>
        <w:ind w:left="2966"/>
      </w:pPr>
      <w:r>
        <w:rPr>
          <w:spacing w:val="-1"/>
          <w:sz w:val="28"/>
          <w:szCs w:val="28"/>
        </w:rPr>
        <w:t>Ставки арендной платы за землю на 201</w:t>
      </w:r>
      <w:r w:rsidR="00023F79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г.</w:t>
      </w:r>
    </w:p>
    <w:p w:rsidR="00E43FCB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руб./</w:t>
      </w:r>
      <w:proofErr w:type="gramStart"/>
      <w:r>
        <w:rPr>
          <w:spacing w:val="-1"/>
          <w:sz w:val="24"/>
          <w:szCs w:val="24"/>
        </w:rPr>
        <w:t>кв.м</w:t>
      </w:r>
      <w:proofErr w:type="gramEnd"/>
      <w:r>
        <w:rPr>
          <w:spacing w:val="-1"/>
          <w:sz w:val="24"/>
          <w:szCs w:val="24"/>
        </w:rPr>
        <w:t xml:space="preserve"> в год</w:t>
      </w:r>
    </w:p>
    <w:tbl>
      <w:tblPr>
        <w:tblW w:w="10460" w:type="dxa"/>
        <w:tblInd w:w="-34" w:type="dxa"/>
        <w:tblLook w:val="04A0" w:firstRow="1" w:lastRow="0" w:firstColumn="1" w:lastColumn="0" w:noHBand="0" w:noVBand="1"/>
      </w:tblPr>
      <w:tblGrid>
        <w:gridCol w:w="704"/>
        <w:gridCol w:w="2956"/>
        <w:gridCol w:w="800"/>
        <w:gridCol w:w="800"/>
        <w:gridCol w:w="820"/>
        <w:gridCol w:w="800"/>
        <w:gridCol w:w="780"/>
        <w:gridCol w:w="960"/>
        <w:gridCol w:w="880"/>
        <w:gridCol w:w="960"/>
      </w:tblGrid>
      <w:tr w:rsidR="00E43FCB" w:rsidRPr="00E43FCB" w:rsidTr="00E43FCB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Вид разрешенного использования земельных участков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Шегарское</w:t>
            </w:r>
            <w:proofErr w:type="spellEnd"/>
            <w:r w:rsidRPr="00E43FCB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E43FCB" w:rsidRPr="00E43FCB" w:rsidTr="00E43FCB">
        <w:trPr>
          <w:trHeight w:val="1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Анастасьевка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Вороновка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Татьяновка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Николаевка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Маркелово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Гынгазово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Кузнецово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43FCB">
              <w:rPr>
                <w:b/>
                <w:bCs/>
                <w:color w:val="000000"/>
              </w:rPr>
              <w:t>Тызырачево</w:t>
            </w:r>
            <w:proofErr w:type="spellEnd"/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10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43FCB">
              <w:rPr>
                <w:b/>
                <w:bCs/>
                <w:color w:val="00000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E43FCB">
              <w:rPr>
                <w:b/>
                <w:bCs/>
                <w:color w:val="000000"/>
                <w:u w:val="single"/>
              </w:rPr>
              <w:t>Строительство: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 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Индивидуального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3,39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1,50</w:t>
            </w:r>
          </w:p>
        </w:tc>
      </w:tr>
      <w:tr w:rsidR="00E43FCB" w:rsidRPr="00E43FCB" w:rsidTr="00E43FCB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1.2.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0,27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Гаражей, погребов,</w:t>
            </w:r>
            <w:r w:rsidR="001B7A60">
              <w:t xml:space="preserve"> </w:t>
            </w:r>
            <w:r w:rsidRPr="00E43FCB">
              <w:t>хозяйственных построек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5,33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Объекты социального назначения, инженерных коммуникаций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4,63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Промышленно-производственных объ</w:t>
            </w:r>
            <w:r w:rsidR="001B7A60">
              <w:t>е</w:t>
            </w:r>
            <w:r w:rsidRPr="00E43FCB">
              <w:t>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4,02</w:t>
            </w:r>
          </w:p>
        </w:tc>
      </w:tr>
      <w:tr w:rsidR="00E43FCB" w:rsidRPr="00E43FCB" w:rsidTr="00E21171">
        <w:trPr>
          <w:trHeight w:val="6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Радиотелевизионной передающей станции цифрового телерадиовещания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1,6%</w:t>
            </w:r>
          </w:p>
        </w:tc>
      </w:tr>
      <w:tr w:rsidR="00E43FCB" w:rsidRPr="00E43FCB" w:rsidTr="00E43FC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 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Промышленно-производственные базы и производственные нужды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4,61</w:t>
            </w:r>
          </w:p>
        </w:tc>
      </w:tr>
      <w:tr w:rsidR="00E43FCB" w:rsidRPr="00E43FCB" w:rsidTr="00E43FC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Эксплуатация инженерных коммун</w:t>
            </w:r>
            <w:r w:rsidR="006E4D2F">
              <w:t>и</w:t>
            </w:r>
            <w:r w:rsidRPr="00E43FCB">
              <w:t>каций, объектов по предоставлению услуг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4,63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2.3.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 xml:space="preserve">Производство </w:t>
            </w:r>
            <w:r w:rsidR="008D641A">
              <w:t>(пошив) одежды</w:t>
            </w:r>
            <w:r w:rsidRPr="00E43FCB">
              <w:t>, ремонт обуви и бытовой техники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11,58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7,83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2.4.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Объекты предприятий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13,73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9,21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43FCB">
              <w:rPr>
                <w:color w:val="000000"/>
              </w:rPr>
              <w:t>2.5.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43FCB">
              <w:rPr>
                <w:color w:val="000000"/>
              </w:rPr>
              <w:t>Эксплуатация производственных гаражей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5,33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Башни для эксплуатации и обслуживания связи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71,67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2.7.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Эксплуатация и обслуживания объектов  лесопереработки (пилорамы)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8,14</w:t>
            </w:r>
          </w:p>
        </w:tc>
      </w:tr>
      <w:tr w:rsidR="00E43FCB" w:rsidRPr="00E43FCB" w:rsidTr="00E43FC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lastRenderedPageBreak/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>Деятельность в сфере торговли: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</w:tr>
      <w:tr w:rsidR="00E43FCB" w:rsidRPr="00E43FCB" w:rsidTr="00E43FC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Стационарная розничная торговля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116,19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54,85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20,76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156,11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21,69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78,33</w:t>
            </w:r>
          </w:p>
        </w:tc>
      </w:tr>
      <w:tr w:rsidR="00E43FCB" w:rsidRPr="00E43FCB" w:rsidTr="00E43FC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A27EDD">
            <w:pPr>
              <w:widowControl/>
              <w:autoSpaceDE/>
              <w:autoSpaceDN/>
              <w:adjustRightInd/>
            </w:pPr>
            <w:r w:rsidRPr="00E43FCB">
              <w:t>Оптовая торговля (в том числе хранение и складирование закупленных товаров с целью их дальнейшей перепр</w:t>
            </w:r>
            <w:r w:rsidR="00A27EDD">
              <w:t>о</w:t>
            </w:r>
            <w:r w:rsidRPr="00E43FCB">
              <w:t>дажи)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232,44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109,70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87,08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312,65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43,44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158,26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Нестационарная мелкорозничная торговля (киоски, павильоны,</w:t>
            </w:r>
            <w:r w:rsidR="00A27EDD">
              <w:t xml:space="preserve"> </w:t>
            </w:r>
            <w:r w:rsidRPr="00E43FCB">
              <w:t>навесы)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290,54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137,12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124,54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51,89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390,76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54,43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49,06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195,84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Розничная торговля моторным топливом (АЗС бензин)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210,63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95,40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86,73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34,78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271,84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37,77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136,60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Розничная торговля на открытых рынках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20,11</w:t>
            </w:r>
          </w:p>
        </w:tc>
      </w:tr>
      <w:tr w:rsidR="00E43FCB" w:rsidRPr="00E43FCB" w:rsidTr="00E43FC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>Эксплуатация полигонов твердых бытовых отходов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0,03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rPr>
                <w:b/>
                <w:bCs/>
                <w:u w:val="single"/>
              </w:rPr>
              <w:t xml:space="preserve">Услуги в сфере здравоохранения и образования: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340001">
            <w:pPr>
              <w:widowControl/>
              <w:autoSpaceDE/>
              <w:autoSpaceDN/>
              <w:adjustRightInd/>
            </w:pPr>
            <w:r w:rsidRPr="00E43FCB">
              <w:t xml:space="preserve"> Медицинские и ветер</w:t>
            </w:r>
            <w:r w:rsidR="00340001" w:rsidRPr="00E21171">
              <w:t>и</w:t>
            </w:r>
            <w:r w:rsidRPr="00E43FCB">
              <w:t>нарные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1,14</w:t>
            </w:r>
          </w:p>
        </w:tc>
      </w:tr>
      <w:tr w:rsidR="00E43FCB" w:rsidRPr="00E43FCB" w:rsidTr="00E43FC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43FCB">
              <w:rPr>
                <w:b/>
                <w:bCs/>
                <w:u w:val="single"/>
              </w:rPr>
              <w:t>Сельское  хозяйство:</w:t>
            </w:r>
            <w:r w:rsidRPr="00E43FCB">
              <w:rPr>
                <w:b/>
                <w:bCs/>
              </w:rPr>
              <w:t xml:space="preserve">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</w:tr>
      <w:tr w:rsidR="00E43FCB" w:rsidRPr="00E43FCB" w:rsidTr="00E43FC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 xml:space="preserve"> 6.1.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Для ведения личного подсобного хозяйства, садоводства, огородничества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0,05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сельскохозяйственного использования (сенокосы,</w:t>
            </w:r>
            <w:r w:rsidR="00D62027" w:rsidRPr="00E21171">
              <w:t xml:space="preserve"> </w:t>
            </w:r>
            <w:r w:rsidRPr="00E43FCB">
              <w:t>пастбища для граждан)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FCB" w:rsidRPr="00E43FCB" w:rsidRDefault="00950A04" w:rsidP="00950A04">
            <w:pPr>
              <w:widowControl/>
              <w:autoSpaceDE/>
              <w:autoSpaceDN/>
              <w:adjustRightInd/>
              <w:jc w:val="center"/>
            </w:pPr>
            <w:r>
              <w:t xml:space="preserve">                                                             </w:t>
            </w:r>
            <w:r w:rsidR="00E43FCB" w:rsidRPr="00E43FCB">
              <w:t>192,82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рублей/га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сельскохозяйственного назначения (в границах бывшего ООО «Русь»)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right"/>
            </w:pPr>
            <w:r w:rsidRPr="00E43FCB">
              <w:t>69,32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рублей/га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6.4.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сельскохозяйственного назначения (в границах бывшего ТОО «</w:t>
            </w:r>
            <w:proofErr w:type="spellStart"/>
            <w:r w:rsidRPr="00E43FCB">
              <w:t>Маркеловской</w:t>
            </w:r>
            <w:proofErr w:type="spellEnd"/>
            <w:r w:rsidRPr="00E43FCB">
              <w:t>»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right"/>
            </w:pPr>
            <w:r w:rsidRPr="00E43FCB">
              <w:t>89,74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рублей/га</w:t>
            </w:r>
          </w:p>
        </w:tc>
      </w:tr>
      <w:tr w:rsidR="00E43FCB" w:rsidRPr="00E43FCB" w:rsidTr="00E43FC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43FCB">
              <w:rPr>
                <w:b/>
                <w:bCs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43FCB">
              <w:rPr>
                <w:b/>
                <w:bCs/>
                <w:u w:val="single"/>
              </w:rPr>
              <w:t xml:space="preserve">Эксплуатация недвижимости:  </w:t>
            </w:r>
            <w:r w:rsidRPr="00E43FCB">
              <w:rPr>
                <w:b/>
                <w:bCs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 </w:t>
            </w:r>
          </w:p>
        </w:tc>
      </w:tr>
      <w:tr w:rsidR="00E43FCB" w:rsidRPr="00E43FCB" w:rsidTr="00E43FCB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E43FCB">
              <w:t>Индивидуальных жилых домов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1,49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Индивидуальных (кооперативных) гаражей, хозяйственных построек, овощехранилищ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3,52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5,33</w:t>
            </w:r>
          </w:p>
        </w:tc>
      </w:tr>
      <w:tr w:rsidR="00E43FCB" w:rsidRPr="00E43FCB" w:rsidTr="00E43FC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Прочие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0,60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0,31</w:t>
            </w:r>
          </w:p>
        </w:tc>
      </w:tr>
      <w:tr w:rsidR="00E43FCB" w:rsidRPr="00E43FCB" w:rsidTr="00E43FC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Земли под промышленными объектами (нефтепроводы, газопроводы, ЛЭП)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0,27</w:t>
            </w:r>
          </w:p>
        </w:tc>
      </w:tr>
      <w:tr w:rsidR="00E43FCB" w:rsidRPr="00E43FCB" w:rsidTr="00E43FC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7.6.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</w:pPr>
            <w:r w:rsidRPr="00E43FCB">
              <w:t>Для разработки и добычи полезных ископаемых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FCB" w:rsidRPr="00E43FCB" w:rsidRDefault="00E43FCB" w:rsidP="00E43FCB">
            <w:pPr>
              <w:widowControl/>
              <w:autoSpaceDE/>
              <w:autoSpaceDN/>
              <w:adjustRightInd/>
              <w:jc w:val="center"/>
            </w:pPr>
            <w:r w:rsidRPr="00E43FCB">
              <w:t>21,86</w:t>
            </w:r>
          </w:p>
        </w:tc>
      </w:tr>
    </w:tbl>
    <w:p w:rsidR="00E43FCB" w:rsidRPr="00E21171" w:rsidRDefault="00E43FCB" w:rsidP="00E43FCB">
      <w:pPr>
        <w:shd w:val="clear" w:color="auto" w:fill="FFFFFF"/>
        <w:tabs>
          <w:tab w:val="left" w:leader="underscore" w:pos="8568"/>
        </w:tabs>
        <w:ind w:left="2938"/>
        <w:rPr>
          <w:spacing w:val="-1"/>
          <w:sz w:val="24"/>
          <w:szCs w:val="24"/>
        </w:rPr>
      </w:pPr>
    </w:p>
    <w:p w:rsidR="00E43FCB" w:rsidRDefault="00E43FC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E43FCB" w:rsidRDefault="00E43FCB" w:rsidP="004B3E92">
      <w:pPr>
        <w:shd w:val="clear" w:color="auto" w:fill="FFFFFF"/>
        <w:tabs>
          <w:tab w:val="left" w:leader="underscore" w:pos="8568"/>
        </w:tabs>
        <w:ind w:left="2938"/>
        <w:jc w:val="right"/>
      </w:pP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lastRenderedPageBreak/>
        <w:t xml:space="preserve">Приложение №2 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к Постановлению </w:t>
      </w:r>
      <w:r>
        <w:rPr>
          <w:spacing w:val="-12"/>
          <w:sz w:val="24"/>
          <w:szCs w:val="24"/>
        </w:rPr>
        <w:t xml:space="preserve">Администрации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Анастасьевского сельского поселения</w:t>
      </w:r>
    </w:p>
    <w:p w:rsidR="00A62AA6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 от </w:t>
      </w:r>
      <w:r w:rsidR="00A43008">
        <w:rPr>
          <w:sz w:val="24"/>
          <w:szCs w:val="24"/>
        </w:rPr>
        <w:t xml:space="preserve">  </w:t>
      </w:r>
      <w:r w:rsidR="00184DF6">
        <w:rPr>
          <w:sz w:val="24"/>
          <w:szCs w:val="24"/>
        </w:rPr>
        <w:t xml:space="preserve"> </w:t>
      </w:r>
      <w:r w:rsidR="00B95EF3">
        <w:rPr>
          <w:sz w:val="24"/>
          <w:szCs w:val="24"/>
        </w:rPr>
        <w:t>23</w:t>
      </w:r>
      <w:r w:rsidR="00184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</w:t>
      </w:r>
      <w:r>
        <w:rPr>
          <w:spacing w:val="-12"/>
          <w:sz w:val="24"/>
          <w:szCs w:val="24"/>
        </w:rPr>
        <w:t>201</w:t>
      </w:r>
      <w:r w:rsidR="00A43008">
        <w:rPr>
          <w:spacing w:val="-12"/>
          <w:sz w:val="24"/>
          <w:szCs w:val="24"/>
        </w:rPr>
        <w:t>9</w:t>
      </w:r>
      <w:r w:rsidR="00B95EF3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г. №</w:t>
      </w:r>
      <w:r w:rsidR="00A62AA6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="00B95EF3">
        <w:rPr>
          <w:spacing w:val="-12"/>
          <w:sz w:val="24"/>
          <w:szCs w:val="24"/>
        </w:rPr>
        <w:t>4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21"/>
        <w:gridCol w:w="7254"/>
        <w:gridCol w:w="2128"/>
      </w:tblGrid>
      <w:tr w:rsidR="004B3E92" w:rsidRPr="00AD5864" w:rsidTr="00AE0F63">
        <w:trPr>
          <w:trHeight w:val="247"/>
        </w:trPr>
        <w:tc>
          <w:tcPr>
            <w:tcW w:w="10203" w:type="dxa"/>
            <w:gridSpan w:val="3"/>
            <w:hideMark/>
          </w:tcPr>
          <w:p w:rsidR="004B3E92" w:rsidRPr="00AD5864" w:rsidRDefault="004B3E92">
            <w:pPr>
              <w:jc w:val="center"/>
              <w:rPr>
                <w:b/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Ставки арендной платы на 201</w:t>
            </w:r>
            <w:r w:rsidR="00344FA4">
              <w:rPr>
                <w:b/>
                <w:sz w:val="24"/>
                <w:szCs w:val="24"/>
              </w:rPr>
              <w:t>9</w:t>
            </w:r>
            <w:r w:rsidRPr="00AD5864">
              <w:rPr>
                <w:b/>
                <w:sz w:val="24"/>
                <w:szCs w:val="24"/>
              </w:rPr>
              <w:t xml:space="preserve"> год за земельные участки, находящиеся в собственности</w:t>
            </w:r>
          </w:p>
          <w:p w:rsidR="004B3E92" w:rsidRPr="00AD5864" w:rsidRDefault="004B3E92">
            <w:pPr>
              <w:jc w:val="center"/>
              <w:rPr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муниципального образования «Анастасьевское сельское поселение»</w:t>
            </w:r>
            <w:r w:rsidRPr="00AD5864">
              <w:rPr>
                <w:sz w:val="24"/>
                <w:szCs w:val="24"/>
              </w:rPr>
              <w:t xml:space="preserve"> </w:t>
            </w: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109"/>
              <w:gridCol w:w="3000"/>
            </w:tblGrid>
            <w:tr w:rsidR="00A62AA6" w:rsidRPr="00A62AA6" w:rsidTr="00A62AA6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Ставка за год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сельскохозяйственных нужд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0,0083 руб./кв.м.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сельскохозяйственного производства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0,0095 руб./кв.м.</w:t>
                  </w:r>
                </w:p>
              </w:tc>
            </w:tr>
            <w:tr w:rsidR="00A62AA6" w:rsidRPr="00A62AA6" w:rsidTr="00A62AA6">
              <w:trPr>
                <w:trHeight w:val="5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</w:t>
                  </w:r>
                  <w:r w:rsidRPr="00AD5864">
                    <w:t xml:space="preserve"> </w:t>
                  </w:r>
                  <w:r w:rsidRPr="00A62AA6">
                    <w:t>линий связи, в том числе линейно-кабельных сооружений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0,545 руб./кв.м.</w:t>
                  </w:r>
                </w:p>
              </w:tc>
            </w:tr>
            <w:tr w:rsidR="00A62AA6" w:rsidRPr="00A62AA6" w:rsidTr="00D0434A">
              <w:trPr>
                <w:trHeight w:val="346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линий связи, в том числе линейно-кабельных сооружений федерального и регионального значения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1,4% от кадастровой стоимости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5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1,5%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7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6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78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7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</w:t>
                  </w:r>
                  <w:r w:rsidR="001764DF" w:rsidRPr="00AD5864">
                    <w:t>н</w:t>
                  </w:r>
                  <w:r w:rsidRPr="00A62AA6">
                    <w:t>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0,10 руб./кв.м.</w:t>
                  </w:r>
                </w:p>
              </w:tc>
            </w:tr>
            <w:tr w:rsidR="00A62AA6" w:rsidRPr="00A62AA6" w:rsidTr="00D0434A">
              <w:trPr>
                <w:trHeight w:val="55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8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трубопроводов и иных объектов, используемых в сфере тепло-,</w:t>
                  </w:r>
                  <w:r w:rsidR="001764DF" w:rsidRPr="00AD5864">
                    <w:t xml:space="preserve"> </w:t>
                  </w:r>
                  <w:r w:rsidRPr="00A62AA6">
                    <w:t>водоснабжения,</w:t>
                  </w:r>
                  <w:r w:rsidR="001764DF" w:rsidRPr="00AD5864">
                    <w:t xml:space="preserve"> </w:t>
                  </w:r>
                  <w:r w:rsidRPr="00A62AA6">
                    <w:t>водоотведения и очистки сточных вод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0,7% от кадастровой стоимости</w:t>
                  </w:r>
                </w:p>
              </w:tc>
            </w:tr>
            <w:tr w:rsidR="00A62AA6" w:rsidRPr="00A62AA6" w:rsidTr="00A62AA6">
              <w:trPr>
                <w:trHeight w:val="7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9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0,27 руб.кв.м.</w:t>
                  </w:r>
                </w:p>
              </w:tc>
            </w:tr>
            <w:tr w:rsidR="00A62AA6" w:rsidRPr="00A62AA6" w:rsidTr="00D0434A">
              <w:trPr>
                <w:trHeight w:val="7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10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сети связи и объектов инженерной инфраструктуры,</w:t>
                  </w:r>
                  <w:r w:rsidR="001764DF" w:rsidRPr="00AD5864">
                    <w:t xml:space="preserve"> </w:t>
                  </w:r>
                  <w:r w:rsidRPr="00A62AA6">
                    <w:t>обеспечивающих эфирную наземную трансляцию общероссийских обязательных общедоступных телеканалов и радиоканалов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0,10 руб./кв.м.</w:t>
                  </w:r>
                </w:p>
              </w:tc>
            </w:tr>
            <w:tr w:rsidR="00A62AA6" w:rsidRPr="00A62AA6" w:rsidTr="00A62AA6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 спорта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1,16 руб./кв.м.</w:t>
                  </w:r>
                </w:p>
              </w:tc>
            </w:tr>
            <w:tr w:rsidR="00A62AA6" w:rsidRPr="00A62AA6" w:rsidTr="00D0434A">
              <w:trPr>
                <w:trHeight w:val="56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объектов, непосредственно используемых для утилизации (захоронения) твердых бытовых отходов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3,5%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5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объектов, утилизирующих твердые бытовые отходы методом их сортировки и переработки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0,3% от кадастровой стоимости</w:t>
                  </w:r>
                </w:p>
              </w:tc>
            </w:tr>
          </w:tbl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</w:tc>
      </w:tr>
      <w:tr w:rsidR="004B3E92" w:rsidTr="00AE0F63">
        <w:trPr>
          <w:trHeight w:val="70"/>
        </w:trPr>
        <w:tc>
          <w:tcPr>
            <w:tcW w:w="821" w:type="dxa"/>
          </w:tcPr>
          <w:p w:rsidR="004B3E92" w:rsidRDefault="004B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54" w:type="dxa"/>
          </w:tcPr>
          <w:p w:rsidR="004B3E92" w:rsidRDefault="004B3E92" w:rsidP="004B3E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4B3E92" w:rsidRDefault="004B3E92" w:rsidP="004B3E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E00AE" w:rsidRPr="004B3E92" w:rsidRDefault="00EE00AE" w:rsidP="004B3E92"/>
    <w:sectPr w:rsidR="00EE00AE" w:rsidRPr="004B3E92" w:rsidSect="00A841E6"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413C"/>
    <w:rsid w:val="00023F79"/>
    <w:rsid w:val="00090A57"/>
    <w:rsid w:val="001764DF"/>
    <w:rsid w:val="00176A4B"/>
    <w:rsid w:val="00184DF6"/>
    <w:rsid w:val="001A6291"/>
    <w:rsid w:val="001A659C"/>
    <w:rsid w:val="001B7A60"/>
    <w:rsid w:val="00216DF4"/>
    <w:rsid w:val="00340001"/>
    <w:rsid w:val="00344FA4"/>
    <w:rsid w:val="00442C6E"/>
    <w:rsid w:val="004B3E92"/>
    <w:rsid w:val="00647CCF"/>
    <w:rsid w:val="006E4D2F"/>
    <w:rsid w:val="007B0E3F"/>
    <w:rsid w:val="0083117D"/>
    <w:rsid w:val="008D641A"/>
    <w:rsid w:val="008F3563"/>
    <w:rsid w:val="00950A04"/>
    <w:rsid w:val="00984B57"/>
    <w:rsid w:val="009F418E"/>
    <w:rsid w:val="00A06351"/>
    <w:rsid w:val="00A27EDD"/>
    <w:rsid w:val="00A40840"/>
    <w:rsid w:val="00A43008"/>
    <w:rsid w:val="00A62AA6"/>
    <w:rsid w:val="00A841E6"/>
    <w:rsid w:val="00AD5864"/>
    <w:rsid w:val="00AE0F63"/>
    <w:rsid w:val="00B63668"/>
    <w:rsid w:val="00B926F8"/>
    <w:rsid w:val="00B95EF3"/>
    <w:rsid w:val="00D0434A"/>
    <w:rsid w:val="00D62027"/>
    <w:rsid w:val="00E21171"/>
    <w:rsid w:val="00E43FCB"/>
    <w:rsid w:val="00EA517E"/>
    <w:rsid w:val="00EE00AE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9378"/>
  <w15:docId w15:val="{D48F537E-F48B-46A2-8E12-CFE03C0F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1B173-4214-4772-AE4C-78AEA132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1206</Words>
  <Characters>6878</Characters>
  <Application>Microsoft Office Word</Application>
  <DocSecurity>0</DocSecurity>
  <Lines>57</Lines>
  <Paragraphs>16</Paragraphs>
  <ScaleCrop>false</ScaleCrop>
  <Company>Grizli777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33</cp:revision>
  <dcterms:created xsi:type="dcterms:W3CDTF">2018-01-24T02:00:00Z</dcterms:created>
  <dcterms:modified xsi:type="dcterms:W3CDTF">2019-01-24T04:33:00Z</dcterms:modified>
</cp:coreProperties>
</file>