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D5" w:rsidRDefault="00F864D5" w:rsidP="00F864D5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АНАСТАСЬЕВСКОГО СЕЛЬСКОГО </w:t>
      </w:r>
    </w:p>
    <w:p w:rsidR="00F864D5" w:rsidRDefault="00F864D5" w:rsidP="00F864D5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</w:p>
    <w:p w:rsidR="00F864D5" w:rsidRDefault="00F864D5" w:rsidP="00F864D5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ШЕГАРСКОГО РАЙОНА ТОМСКОЙ ОБЛАСТИ</w:t>
      </w:r>
    </w:p>
    <w:p w:rsidR="00F864D5" w:rsidRDefault="00F864D5" w:rsidP="00F864D5">
      <w:pPr>
        <w:pStyle w:val="a8"/>
        <w:jc w:val="center"/>
        <w:rPr>
          <w:b/>
          <w:sz w:val="24"/>
          <w:szCs w:val="24"/>
        </w:rPr>
      </w:pPr>
    </w:p>
    <w:p w:rsidR="00F864D5" w:rsidRDefault="00F864D5" w:rsidP="00F864D5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864D5" w:rsidRDefault="00F864D5" w:rsidP="00F864D5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64D5" w:rsidRDefault="00F864D5" w:rsidP="00F864D5">
      <w:pPr>
        <w:pStyle w:val="a8"/>
        <w:rPr>
          <w:sz w:val="24"/>
          <w:szCs w:val="24"/>
        </w:rPr>
      </w:pPr>
    </w:p>
    <w:p w:rsidR="00F864D5" w:rsidRDefault="00CC0BC0" w:rsidP="00F864D5">
      <w:pPr>
        <w:pStyle w:val="a8"/>
        <w:rPr>
          <w:sz w:val="24"/>
          <w:szCs w:val="24"/>
        </w:rPr>
      </w:pPr>
      <w:r>
        <w:rPr>
          <w:sz w:val="24"/>
          <w:szCs w:val="24"/>
        </w:rPr>
        <w:t>05</w:t>
      </w:r>
      <w:bookmarkStart w:id="0" w:name="_GoBack"/>
      <w:bookmarkEnd w:id="0"/>
      <w:r w:rsidR="00F864D5">
        <w:rPr>
          <w:sz w:val="24"/>
          <w:szCs w:val="24"/>
        </w:rPr>
        <w:t xml:space="preserve">.07.2021                                                        № 31                                                                                                                   с. </w:t>
      </w:r>
      <w:proofErr w:type="spellStart"/>
      <w:r w:rsidR="00F864D5">
        <w:rPr>
          <w:sz w:val="24"/>
          <w:szCs w:val="24"/>
        </w:rPr>
        <w:t>Анастасьевка</w:t>
      </w:r>
      <w:proofErr w:type="spellEnd"/>
      <w:r w:rsidR="00F864D5">
        <w:rPr>
          <w:sz w:val="24"/>
          <w:szCs w:val="24"/>
        </w:rPr>
        <w:tab/>
      </w:r>
    </w:p>
    <w:p w:rsidR="00F864D5" w:rsidRPr="00F864D5" w:rsidRDefault="00F864D5" w:rsidP="00F864D5">
      <w:pPr>
        <w:ind w:right="4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05.06.2013 № 48 «Об определении границ прилегающих территорий организациям и (или) объектам, на которых не допускается розничная продажа алкогольной продукции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поселения»</w:t>
      </w:r>
    </w:p>
    <w:p w:rsidR="00F864D5" w:rsidRDefault="00F864D5" w:rsidP="00F864D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Рассмотрев протест прокуратуры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Шегарского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района от 1406.2021 № 23-2021, в 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</w:t>
      </w:r>
      <w:r w:rsidRPr="00BD3CEA">
        <w:rPr>
          <w:rFonts w:ascii="Times New Roman CYR" w:hAnsi="Times New Roman CYR" w:cs="Times New Roman CYR"/>
          <w:sz w:val="28"/>
          <w:szCs w:val="28"/>
        </w:rPr>
        <w:t>с частью 8 статьи 16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Постановлением Правительства РФ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питания», руководствуясь Уставом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Шегарского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Томской области,  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F864D5" w:rsidRDefault="00F864D5" w:rsidP="00F864D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64D5" w:rsidRDefault="00F864D5" w:rsidP="00F864D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ПОСТАНОВЛЯЕТ:</w:t>
      </w:r>
    </w:p>
    <w:p w:rsidR="00F864D5" w:rsidRPr="00F864D5" w:rsidRDefault="00F864D5" w:rsidP="00F864D5">
      <w:pPr>
        <w:jc w:val="both"/>
      </w:pPr>
    </w:p>
    <w:p w:rsidR="00F864D5" w:rsidRPr="00F864D5" w:rsidRDefault="00F864D5" w:rsidP="00F86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2E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Pr="00FB02E8">
        <w:rPr>
          <w:rFonts w:ascii="Times New Roman" w:hAnsi="Times New Roman" w:cs="Times New Roman"/>
          <w:sz w:val="28"/>
          <w:szCs w:val="28"/>
        </w:rPr>
        <w:t>Анатасьевского</w:t>
      </w:r>
      <w:proofErr w:type="spellEnd"/>
      <w:r w:rsidRPr="00FB02E8">
        <w:rPr>
          <w:rFonts w:ascii="Times New Roman" w:hAnsi="Times New Roman" w:cs="Times New Roman"/>
          <w:sz w:val="28"/>
          <w:szCs w:val="28"/>
        </w:rPr>
        <w:t xml:space="preserve"> сельского поселения от 05.06.2013 № 48 «Об определении границ прилегаю</w:t>
      </w:r>
      <w:r>
        <w:rPr>
          <w:rFonts w:ascii="Times New Roman" w:hAnsi="Times New Roman" w:cs="Times New Roman"/>
          <w:sz w:val="28"/>
          <w:szCs w:val="28"/>
        </w:rPr>
        <w:t xml:space="preserve">щих территорий организациям </w:t>
      </w:r>
      <w:r w:rsidRPr="00FB02E8">
        <w:rPr>
          <w:rFonts w:ascii="Times New Roman" w:hAnsi="Times New Roman" w:cs="Times New Roman"/>
          <w:sz w:val="28"/>
          <w:szCs w:val="28"/>
        </w:rPr>
        <w:t xml:space="preserve">и (или) объектам, на которых не </w:t>
      </w:r>
      <w:r w:rsidRPr="00F864D5">
        <w:rPr>
          <w:rFonts w:ascii="Times New Roman" w:hAnsi="Times New Roman" w:cs="Times New Roman"/>
          <w:sz w:val="28"/>
          <w:szCs w:val="28"/>
        </w:rPr>
        <w:t>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 </w:t>
      </w:r>
      <w:r w:rsidRPr="00F864D5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F864D5" w:rsidRPr="00F864D5" w:rsidRDefault="00F864D5" w:rsidP="00F864D5">
      <w:pPr>
        <w:jc w:val="both"/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</w:pPr>
      <w:r w:rsidRPr="00F864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2. Опубликовать настоящее постановление опубликовать в Информационном бюллетене </w:t>
      </w:r>
      <w:proofErr w:type="spellStart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 сельского поселения и разместить на официальном </w:t>
      </w:r>
      <w:proofErr w:type="spellStart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864D5" w:rsidRPr="00F864D5" w:rsidRDefault="00F864D5" w:rsidP="00F864D5">
      <w:pPr>
        <w:ind w:firstLine="709"/>
        <w:jc w:val="both"/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</w:pPr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на управляющего делами администрации </w:t>
      </w:r>
      <w:proofErr w:type="spellStart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F864D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864D5" w:rsidRPr="00F864D5" w:rsidRDefault="00F864D5" w:rsidP="00F864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64D5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864D5" w:rsidRPr="00F864D5" w:rsidRDefault="00F864D5" w:rsidP="00F864D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64D5">
        <w:rPr>
          <w:rFonts w:ascii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F864D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864D5">
        <w:rPr>
          <w:rFonts w:ascii="Times New Roman" w:hAnsi="Times New Roman" w:cs="Times New Roman"/>
          <w:sz w:val="28"/>
          <w:szCs w:val="28"/>
          <w:lang w:eastAsia="ru-RU"/>
        </w:rPr>
        <w:t xml:space="preserve">          О.Р. </w:t>
      </w:r>
      <w:proofErr w:type="spellStart"/>
      <w:r w:rsidRPr="00F864D5">
        <w:rPr>
          <w:rFonts w:ascii="Times New Roman" w:hAnsi="Times New Roman" w:cs="Times New Roman"/>
          <w:sz w:val="28"/>
          <w:szCs w:val="28"/>
          <w:lang w:eastAsia="ru-RU"/>
        </w:rPr>
        <w:t>Чаптарова</w:t>
      </w:r>
      <w:proofErr w:type="spellEnd"/>
      <w:r w:rsidRPr="00F86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64D5" w:rsidRPr="00F864D5" w:rsidRDefault="00F864D5" w:rsidP="00F864D5">
      <w:pPr>
        <w:shd w:val="clear" w:color="auto" w:fill="FFFFFF"/>
        <w:jc w:val="both"/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</w:pPr>
      <w:proofErr w:type="spellStart"/>
      <w:r w:rsidRPr="00F864D5"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  <w:t>Исп</w:t>
      </w:r>
      <w:proofErr w:type="spellEnd"/>
      <w:r w:rsidRPr="00F864D5"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  <w:t xml:space="preserve">: </w:t>
      </w:r>
      <w:proofErr w:type="spellStart"/>
      <w:r w:rsidRPr="00F864D5"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  <w:t>Дудинова</w:t>
      </w:r>
      <w:proofErr w:type="spellEnd"/>
      <w:r w:rsidRPr="00F864D5"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  <w:t xml:space="preserve"> Г.Н.</w:t>
      </w:r>
    </w:p>
    <w:p w:rsidR="002C3280" w:rsidRPr="00F864D5" w:rsidRDefault="00F864D5" w:rsidP="00F864D5">
      <w:pPr>
        <w:shd w:val="clear" w:color="auto" w:fill="FFFFFF"/>
        <w:jc w:val="both"/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</w:pPr>
      <w:r w:rsidRPr="00F864D5">
        <w:rPr>
          <w:rFonts w:ascii="Times New Roman" w:eastAsia="Arial Unicode MS" w:hAnsi="Times New Roman" w:cs="Calibri"/>
          <w:color w:val="000000"/>
          <w:sz w:val="16"/>
          <w:szCs w:val="16"/>
          <w:lang w:eastAsia="ru-RU"/>
        </w:rPr>
        <w:t>тел. 83824739137</w:t>
      </w:r>
    </w:p>
    <w:sectPr w:rsidR="002C3280" w:rsidRPr="00F8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D5"/>
    <w:rsid w:val="002C3280"/>
    <w:rsid w:val="00CC0BC0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1321"/>
  <w15:chartTrackingRefBased/>
  <w15:docId w15:val="{AA278B30-2337-4765-9AD7-E12E246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D5"/>
    <w:pPr>
      <w:spacing w:after="0" w:line="240" w:lineRule="auto"/>
    </w:pPr>
    <w:rPr>
      <w:rFonts w:ascii="Bookman Old Style" w:eastAsia="Times New Roman" w:hAnsi="Bookman Old Style" w:cs="Bookman Old Style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864D5"/>
    <w:pPr>
      <w:ind w:left="-180"/>
      <w:jc w:val="center"/>
    </w:pPr>
    <w:rPr>
      <w:b/>
      <w:bCs/>
      <w:caps/>
      <w:sz w:val="20"/>
    </w:rPr>
  </w:style>
  <w:style w:type="character" w:customStyle="1" w:styleId="a5">
    <w:name w:val="Подзаголовок Знак"/>
    <w:basedOn w:val="a0"/>
    <w:link w:val="a3"/>
    <w:rsid w:val="00F864D5"/>
    <w:rPr>
      <w:rFonts w:ascii="Bookman Old Style" w:eastAsia="Times New Roman" w:hAnsi="Bookman Old Style" w:cs="Bookman Old Style"/>
      <w:b/>
      <w:bCs/>
      <w:caps/>
      <w:sz w:val="20"/>
      <w:szCs w:val="24"/>
      <w:lang w:eastAsia="zh-CN"/>
    </w:rPr>
  </w:style>
  <w:style w:type="paragraph" w:customStyle="1" w:styleId="1">
    <w:name w:val="Абзац списка1"/>
    <w:basedOn w:val="a"/>
    <w:rsid w:val="00F864D5"/>
    <w:pPr>
      <w:spacing w:after="200"/>
      <w:ind w:left="720"/>
      <w:contextualSpacing/>
    </w:pPr>
  </w:style>
  <w:style w:type="paragraph" w:customStyle="1" w:styleId="WW-">
    <w:name w:val="WW-Базовый"/>
    <w:rsid w:val="00F864D5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F864D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864D5"/>
    <w:rPr>
      <w:rFonts w:ascii="Bookman Old Style" w:eastAsia="Times New Roman" w:hAnsi="Bookman Old Style" w:cs="Bookman Old Style"/>
      <w:szCs w:val="24"/>
      <w:lang w:eastAsia="zh-CN"/>
    </w:rPr>
  </w:style>
  <w:style w:type="character" w:customStyle="1" w:styleId="a7">
    <w:name w:val="Без интервала Знак"/>
    <w:link w:val="a8"/>
    <w:uiPriority w:val="1"/>
    <w:locked/>
    <w:rsid w:val="00F864D5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F86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2021-07-06T03:53:00Z</dcterms:created>
  <dcterms:modified xsi:type="dcterms:W3CDTF">2021-07-06T04:05:00Z</dcterms:modified>
</cp:coreProperties>
</file>